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C4" w:rsidRDefault="009314C4" w:rsidP="009314C4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9314C4" w:rsidRDefault="009314C4" w:rsidP="009314C4">
      <w:pPr>
        <w:spacing w:after="0"/>
        <w:rPr>
          <w:b/>
          <w:sz w:val="40"/>
          <w:szCs w:val="40"/>
        </w:rPr>
      </w:pPr>
    </w:p>
    <w:p w:rsidR="009314C4" w:rsidRDefault="009314C4" w:rsidP="009314C4">
      <w:pPr>
        <w:spacing w:after="0"/>
        <w:rPr>
          <w:b/>
          <w:sz w:val="40"/>
          <w:szCs w:val="40"/>
        </w:rPr>
      </w:pPr>
    </w:p>
    <w:p w:rsidR="009314C4" w:rsidRDefault="009314C4" w:rsidP="009314C4">
      <w:pPr>
        <w:spacing w:after="0"/>
        <w:rPr>
          <w:b/>
          <w:sz w:val="40"/>
          <w:szCs w:val="40"/>
        </w:rPr>
      </w:pPr>
    </w:p>
    <w:p w:rsidR="009314C4" w:rsidRDefault="009314C4" w:rsidP="009314C4">
      <w:pPr>
        <w:spacing w:after="0"/>
        <w:rPr>
          <w:b/>
          <w:sz w:val="40"/>
          <w:szCs w:val="40"/>
        </w:rPr>
      </w:pPr>
    </w:p>
    <w:p w:rsidR="009314C4" w:rsidRDefault="009314C4" w:rsidP="009314C4">
      <w:pPr>
        <w:spacing w:after="0"/>
        <w:rPr>
          <w:b/>
          <w:sz w:val="40"/>
          <w:szCs w:val="40"/>
        </w:rPr>
      </w:pPr>
    </w:p>
    <w:p w:rsidR="009314C4" w:rsidRDefault="009314C4" w:rsidP="009314C4">
      <w:pPr>
        <w:spacing w:after="0"/>
        <w:rPr>
          <w:b/>
          <w:sz w:val="40"/>
          <w:szCs w:val="40"/>
        </w:rPr>
      </w:pPr>
    </w:p>
    <w:p w:rsidR="009314C4" w:rsidRDefault="009314C4" w:rsidP="009314C4">
      <w:pPr>
        <w:spacing w:after="0"/>
        <w:rPr>
          <w:b/>
          <w:sz w:val="40"/>
          <w:szCs w:val="40"/>
        </w:rPr>
      </w:pPr>
    </w:p>
    <w:p w:rsidR="009314C4" w:rsidRDefault="009314C4" w:rsidP="009314C4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Публичные слушания </w:t>
      </w:r>
    </w:p>
    <w:p w:rsidR="009314C4" w:rsidRDefault="009314C4" w:rsidP="009314C4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</w:p>
    <w:p w:rsidR="009314C4" w:rsidRPr="00927B1E" w:rsidRDefault="009314C4" w:rsidP="00927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40"/>
          <w:szCs w:val="40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схем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теплоснабжения  Поканаевского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    Нижнеингашского района Красноярского края на период с 2022 по 2032 год</w:t>
      </w:r>
      <w:r>
        <w:rPr>
          <w:sz w:val="40"/>
          <w:szCs w:val="40"/>
        </w:rPr>
        <w:t>»</w:t>
      </w:r>
    </w:p>
    <w:p w:rsidR="009314C4" w:rsidRDefault="009314C4" w:rsidP="009314C4">
      <w:pPr>
        <w:spacing w:after="0"/>
        <w:rPr>
          <w:b/>
          <w:sz w:val="28"/>
          <w:szCs w:val="28"/>
        </w:rPr>
      </w:pPr>
    </w:p>
    <w:p w:rsidR="009314C4" w:rsidRDefault="009314C4" w:rsidP="009314C4">
      <w:pPr>
        <w:spacing w:after="0"/>
        <w:rPr>
          <w:b/>
          <w:sz w:val="28"/>
          <w:szCs w:val="28"/>
        </w:rPr>
      </w:pPr>
    </w:p>
    <w:p w:rsidR="009314C4" w:rsidRDefault="009314C4" w:rsidP="009314C4">
      <w:pPr>
        <w:spacing w:after="0"/>
        <w:rPr>
          <w:b/>
          <w:sz w:val="28"/>
          <w:szCs w:val="28"/>
        </w:rPr>
      </w:pPr>
    </w:p>
    <w:p w:rsidR="009314C4" w:rsidRDefault="009314C4" w:rsidP="009314C4">
      <w:pPr>
        <w:spacing w:after="0"/>
        <w:rPr>
          <w:b/>
          <w:sz w:val="28"/>
          <w:szCs w:val="28"/>
        </w:rPr>
      </w:pPr>
    </w:p>
    <w:p w:rsidR="009314C4" w:rsidRDefault="009314C4" w:rsidP="009314C4">
      <w:pPr>
        <w:spacing w:after="0"/>
        <w:rPr>
          <w:b/>
          <w:sz w:val="28"/>
          <w:szCs w:val="28"/>
        </w:rPr>
      </w:pPr>
    </w:p>
    <w:p w:rsidR="009314C4" w:rsidRDefault="009314C4" w:rsidP="009314C4">
      <w:pPr>
        <w:spacing w:after="0"/>
        <w:rPr>
          <w:b/>
          <w:sz w:val="28"/>
          <w:szCs w:val="28"/>
        </w:rPr>
      </w:pPr>
    </w:p>
    <w:p w:rsidR="009314C4" w:rsidRDefault="009314C4" w:rsidP="009314C4">
      <w:pPr>
        <w:spacing w:after="0"/>
        <w:rPr>
          <w:b/>
          <w:sz w:val="28"/>
          <w:szCs w:val="28"/>
        </w:rPr>
      </w:pPr>
    </w:p>
    <w:p w:rsidR="009314C4" w:rsidRDefault="009314C4" w:rsidP="009314C4">
      <w:pPr>
        <w:spacing w:after="0"/>
        <w:rPr>
          <w:b/>
          <w:sz w:val="28"/>
          <w:szCs w:val="28"/>
        </w:rPr>
      </w:pPr>
    </w:p>
    <w:p w:rsidR="009314C4" w:rsidRDefault="009314C4" w:rsidP="009314C4">
      <w:pPr>
        <w:spacing w:after="0"/>
        <w:rPr>
          <w:b/>
          <w:sz w:val="28"/>
          <w:szCs w:val="28"/>
        </w:rPr>
      </w:pPr>
    </w:p>
    <w:p w:rsidR="009314C4" w:rsidRDefault="009314C4" w:rsidP="009314C4">
      <w:pPr>
        <w:spacing w:after="0"/>
        <w:rPr>
          <w:b/>
          <w:sz w:val="28"/>
          <w:szCs w:val="28"/>
        </w:rPr>
      </w:pPr>
    </w:p>
    <w:p w:rsidR="009314C4" w:rsidRDefault="009314C4" w:rsidP="009314C4">
      <w:pPr>
        <w:spacing w:after="0"/>
        <w:rPr>
          <w:b/>
          <w:sz w:val="28"/>
          <w:szCs w:val="28"/>
        </w:rPr>
      </w:pPr>
    </w:p>
    <w:p w:rsidR="009314C4" w:rsidRDefault="009314C4" w:rsidP="009314C4">
      <w:pPr>
        <w:spacing w:after="0"/>
        <w:rPr>
          <w:b/>
          <w:sz w:val="28"/>
          <w:szCs w:val="28"/>
        </w:rPr>
      </w:pPr>
    </w:p>
    <w:p w:rsidR="009314C4" w:rsidRDefault="009314C4" w:rsidP="009314C4">
      <w:pPr>
        <w:spacing w:after="0"/>
        <w:rPr>
          <w:b/>
          <w:sz w:val="28"/>
          <w:szCs w:val="28"/>
        </w:rPr>
      </w:pPr>
    </w:p>
    <w:p w:rsidR="009314C4" w:rsidRDefault="009314C4" w:rsidP="009314C4">
      <w:pPr>
        <w:spacing w:after="0"/>
        <w:rPr>
          <w:b/>
          <w:sz w:val="28"/>
          <w:szCs w:val="28"/>
        </w:rPr>
      </w:pPr>
    </w:p>
    <w:p w:rsidR="009314C4" w:rsidRDefault="009314C4" w:rsidP="009314C4">
      <w:pPr>
        <w:spacing w:after="0"/>
        <w:rPr>
          <w:b/>
          <w:sz w:val="28"/>
          <w:szCs w:val="28"/>
        </w:rPr>
      </w:pPr>
    </w:p>
    <w:p w:rsidR="009314C4" w:rsidRDefault="009314C4" w:rsidP="009314C4">
      <w:pPr>
        <w:spacing w:after="0"/>
        <w:rPr>
          <w:b/>
          <w:sz w:val="28"/>
          <w:szCs w:val="28"/>
        </w:rPr>
      </w:pPr>
    </w:p>
    <w:p w:rsidR="009314C4" w:rsidRDefault="009314C4" w:rsidP="009314C4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306792">
        <w:rPr>
          <w:sz w:val="40"/>
          <w:szCs w:val="40"/>
        </w:rPr>
        <w:t xml:space="preserve">                              19</w:t>
      </w:r>
      <w:r w:rsidR="00F36EAF">
        <w:rPr>
          <w:sz w:val="40"/>
          <w:szCs w:val="40"/>
        </w:rPr>
        <w:t>.09</w:t>
      </w:r>
      <w:r>
        <w:rPr>
          <w:sz w:val="40"/>
          <w:szCs w:val="40"/>
        </w:rPr>
        <w:t>.2022</w:t>
      </w:r>
    </w:p>
    <w:p w:rsidR="009314C4" w:rsidRDefault="009314C4" w:rsidP="009314C4">
      <w:pPr>
        <w:spacing w:after="0"/>
        <w:rPr>
          <w:b/>
          <w:sz w:val="28"/>
          <w:szCs w:val="28"/>
        </w:rPr>
      </w:pPr>
    </w:p>
    <w:p w:rsidR="009314C4" w:rsidRDefault="009314C4" w:rsidP="009314C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9314C4" w:rsidRDefault="009314C4" w:rsidP="009314C4">
      <w:pPr>
        <w:spacing w:after="0"/>
        <w:rPr>
          <w:b/>
          <w:sz w:val="28"/>
          <w:szCs w:val="28"/>
        </w:rPr>
      </w:pPr>
    </w:p>
    <w:p w:rsidR="009314C4" w:rsidRDefault="009314C4" w:rsidP="009314C4">
      <w:pPr>
        <w:spacing w:after="0"/>
        <w:rPr>
          <w:b/>
          <w:sz w:val="28"/>
          <w:szCs w:val="28"/>
        </w:rPr>
      </w:pPr>
    </w:p>
    <w:p w:rsidR="009314C4" w:rsidRDefault="009314C4" w:rsidP="009314C4">
      <w:pPr>
        <w:spacing w:after="0"/>
        <w:rPr>
          <w:b/>
          <w:sz w:val="28"/>
          <w:szCs w:val="28"/>
        </w:rPr>
      </w:pPr>
    </w:p>
    <w:p w:rsidR="009314C4" w:rsidRDefault="009314C4" w:rsidP="009314C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ПРОТОКОЛ № 1  </w:t>
      </w:r>
    </w:p>
    <w:p w:rsidR="009314C4" w:rsidRDefault="009314C4" w:rsidP="00931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публичных слушаний по проекту </w:t>
      </w:r>
      <w:r w:rsidR="00927B1E">
        <w:rPr>
          <w:rFonts w:ascii="Times New Roman" w:hAnsi="Times New Roman" w:cs="Times New Roman"/>
          <w:sz w:val="28"/>
          <w:szCs w:val="28"/>
        </w:rPr>
        <w:t>постановления администрации Поканаевского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схем теплоснабжения Поканаевского сельсовета    Нижнеингашского района Красноярского края на период с 2022 по 2032 год»</w:t>
      </w:r>
    </w:p>
    <w:p w:rsidR="009314C4" w:rsidRDefault="009314C4" w:rsidP="00931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4C4" w:rsidRDefault="00306792" w:rsidP="009314C4">
      <w:pPr>
        <w:tabs>
          <w:tab w:val="left" w:pos="27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314C4">
        <w:rPr>
          <w:rFonts w:ascii="Times New Roman" w:hAnsi="Times New Roman" w:cs="Times New Roman"/>
          <w:sz w:val="28"/>
          <w:szCs w:val="28"/>
        </w:rPr>
        <w:t>.09.2022</w:t>
      </w:r>
      <w:r w:rsidR="009314C4">
        <w:rPr>
          <w:rFonts w:ascii="Times New Roman" w:hAnsi="Times New Roman" w:cs="Times New Roman"/>
          <w:sz w:val="28"/>
          <w:szCs w:val="28"/>
        </w:rPr>
        <w:tab/>
        <w:t xml:space="preserve">           п. Поканаевка                                           клуб</w:t>
      </w:r>
    </w:p>
    <w:p w:rsidR="009314C4" w:rsidRDefault="009314C4" w:rsidP="00931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4C4" w:rsidRDefault="009314C4" w:rsidP="009314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на публичных слушаниях:</w:t>
      </w:r>
    </w:p>
    <w:p w:rsidR="009314C4" w:rsidRDefault="009314C4" w:rsidP="009314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Т.А.- специалист администрации </w:t>
      </w:r>
    </w:p>
    <w:p w:rsidR="009314C4" w:rsidRDefault="009314C4" w:rsidP="009314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Калабурдин А.И. – глава сельсовета</w:t>
      </w:r>
    </w:p>
    <w:p w:rsidR="009314C4" w:rsidRDefault="009314C4" w:rsidP="009314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заместитель главы сельсовета  </w:t>
      </w:r>
    </w:p>
    <w:p w:rsidR="009314C4" w:rsidRDefault="009314C4" w:rsidP="009314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Костылева Т.А. – библиотекарь</w:t>
      </w:r>
    </w:p>
    <w:p w:rsidR="009314C4" w:rsidRDefault="009314C4" w:rsidP="009314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Ковель Д.М. - депутат сельсовета </w:t>
      </w:r>
    </w:p>
    <w:p w:rsidR="009314C4" w:rsidRDefault="009314C4" w:rsidP="009314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- депутат сельсовета</w:t>
      </w:r>
    </w:p>
    <w:p w:rsidR="009314C4" w:rsidRDefault="009314C4" w:rsidP="009314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Скотников В.В.- депутат сельсовета </w:t>
      </w:r>
    </w:p>
    <w:p w:rsidR="009314C4" w:rsidRDefault="009314C4" w:rsidP="009314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8.Лысенко С.И. – жительница поселка</w:t>
      </w:r>
    </w:p>
    <w:p w:rsidR="009314C4" w:rsidRDefault="009314C4" w:rsidP="00931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4C4" w:rsidRDefault="009314C4" w:rsidP="00931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Общим голосованием избрана председателем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Л.Г., секретарем избрана Костылева Т.А. </w:t>
      </w:r>
    </w:p>
    <w:p w:rsidR="009314C4" w:rsidRDefault="009314C4" w:rsidP="00931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публичные слушания внесен вопрос:</w:t>
      </w:r>
    </w:p>
    <w:p w:rsidR="009314C4" w:rsidRDefault="009314C4" w:rsidP="00931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1.Обсуждение проекта </w:t>
      </w:r>
      <w:r w:rsidR="00927B1E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B1E">
        <w:rPr>
          <w:rFonts w:ascii="Times New Roman" w:hAnsi="Times New Roman" w:cs="Times New Roman"/>
          <w:sz w:val="28"/>
          <w:szCs w:val="28"/>
        </w:rPr>
        <w:t>администрации Поканаевского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схем теплоснабжения Поканаевского сельсовета    Нижнеингашского района Красноярского края на период с 2022 по 2032 год».</w:t>
      </w:r>
    </w:p>
    <w:p w:rsidR="009314C4" w:rsidRDefault="009314C4" w:rsidP="00931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голосованием принято голосовать в целом.</w:t>
      </w:r>
    </w:p>
    <w:p w:rsidR="009314C4" w:rsidRDefault="009314C4" w:rsidP="00931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Председателя Совета депутатов Писецкую Ларису Геннадьевну, которая доложила, что проводимые сегодня публичные слушания проводятся в связи с утверждении схем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теплоснабжения  Поканаевского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    Нижнеингашского района Красноярского края на период с 2022 по 2032 год</w:t>
      </w:r>
    </w:p>
    <w:p w:rsidR="00927B1E" w:rsidRDefault="00927B1E" w:rsidP="00931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27B1E" w:rsidRDefault="00927B1E" w:rsidP="00927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АДМИНИСТРАЦИЯ </w:t>
      </w:r>
    </w:p>
    <w:p w:rsidR="00927B1E" w:rsidRDefault="00927B1E" w:rsidP="00927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ПОКАНАЕВСКОГО СЕЛЬСОВЕТА  </w:t>
      </w:r>
    </w:p>
    <w:p w:rsidR="00927B1E" w:rsidRDefault="00927B1E" w:rsidP="00927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НИЖНЕИНГАШСКОГО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B1E" w:rsidRDefault="00927B1E" w:rsidP="00927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КРАСНОЯРСКОГО 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B1E" w:rsidRDefault="00927B1E" w:rsidP="00927B1E">
      <w:pPr>
        <w:rPr>
          <w:rFonts w:ascii="Times New Roman" w:hAnsi="Times New Roman" w:cs="Times New Roman"/>
          <w:sz w:val="28"/>
          <w:szCs w:val="28"/>
        </w:rPr>
      </w:pPr>
    </w:p>
    <w:p w:rsidR="00927B1E" w:rsidRDefault="00927B1E" w:rsidP="00927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00.07.2022                          П О С Т А Н О В Л Е Н И Е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проект</w:t>
      </w:r>
    </w:p>
    <w:p w:rsidR="00927B1E" w:rsidRDefault="00927B1E" w:rsidP="00927B1E">
      <w:pPr>
        <w:rPr>
          <w:rFonts w:ascii="Times New Roman" w:hAnsi="Times New Roman" w:cs="Times New Roman"/>
          <w:sz w:val="28"/>
          <w:szCs w:val="28"/>
        </w:rPr>
      </w:pPr>
    </w:p>
    <w:p w:rsidR="00927B1E" w:rsidRDefault="00927B1E" w:rsidP="00927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схем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теплоснабжения  Поканаевского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    Нижнеингашского района Красноярского края на период с 2022 по 2032 год</w:t>
      </w:r>
    </w:p>
    <w:p w:rsidR="00927B1E" w:rsidRDefault="00927B1E" w:rsidP="00927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пунктом 6 части 1статьи 6 Федерального закона от 27.07.2010 № 190 - ФЗ «О теплоснабжении», статьёй 14 Федерального закона от 06.10.2003 № 131- ФЗ «Об общих принципах организации местного самоуправления в Российской Федерации», подпунктом а, пункта 1, статьи 1 Закона Красноярского края от 15.10.2015 № 9-3724 «О закреплении вопросов местного значения за сельскими поселениями Красноярского края»,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заключением по результатам публичных слушаний по проекту схемы теплоснабжения на территории Поканаевского сельсовета Нижнеингашского района Красноярского края от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00.08.22 </w:t>
      </w:r>
      <w:r>
        <w:rPr>
          <w:rFonts w:ascii="Times New Roman" w:hAnsi="Times New Roman" w:cs="Times New Roman"/>
          <w:sz w:val="28"/>
          <w:szCs w:val="28"/>
        </w:rPr>
        <w:t>года, руководствуясь Уставом Поканаевского сельсовета  Нижнеингашского района  Красноярского края ПОСТАНОВЛЯЮ:</w:t>
      </w:r>
    </w:p>
    <w:p w:rsidR="00927B1E" w:rsidRDefault="00927B1E" w:rsidP="00927B1E">
      <w:pPr>
        <w:pStyle w:val="a3"/>
        <w:numPr>
          <w:ilvl w:val="0"/>
          <w:numId w:val="2"/>
        </w:numPr>
        <w:ind w:left="0"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Утвердить схему теплоснабжения Поканаевского сельсовета    Нижнеингашского района Красноярского края на период с 2022 по 2032 год.</w:t>
      </w:r>
    </w:p>
    <w:p w:rsidR="00927B1E" w:rsidRDefault="00927B1E" w:rsidP="00927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  Считать утратившим силу постановление № 11 от 29.06.2017 «Об утверждении схем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теплоснабжения  Поканаевского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    Нижнеингашского района Красноярского края на период с 2017 по 2021 и на период до 2032»  </w:t>
      </w:r>
    </w:p>
    <w:p w:rsidR="00927B1E" w:rsidRDefault="00927B1E" w:rsidP="00927B1E">
      <w:pPr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Постановление вступает в силу со дня официального опубликования в «Информационном вестнике».</w:t>
      </w:r>
    </w:p>
    <w:p w:rsidR="00927B1E" w:rsidRDefault="00927B1E" w:rsidP="00927B1E">
      <w:pPr>
        <w:rPr>
          <w:rFonts w:ascii="Times New Roman" w:hAnsi="Times New Roman" w:cs="Times New Roman"/>
          <w:sz w:val="28"/>
          <w:szCs w:val="28"/>
        </w:rPr>
      </w:pPr>
    </w:p>
    <w:p w:rsidR="00927B1E" w:rsidRDefault="00927B1E" w:rsidP="00927B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7B1E" w:rsidRDefault="00927B1E" w:rsidP="00927B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А. И. Калабурдин </w:t>
      </w:r>
    </w:p>
    <w:p w:rsidR="00927B1E" w:rsidRDefault="00927B1E" w:rsidP="00927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B1E" w:rsidRDefault="00927B1E" w:rsidP="0092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B1E" w:rsidRDefault="00927B1E" w:rsidP="0092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1E" w:rsidRDefault="00927B1E" w:rsidP="0092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1E" w:rsidRDefault="00927B1E" w:rsidP="0092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Утверждаю:</w:t>
      </w:r>
    </w:p>
    <w:p w:rsidR="00927B1E" w:rsidRDefault="00927B1E" w:rsidP="0092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Глава Поканаевского сельсовета</w:t>
      </w:r>
    </w:p>
    <w:p w:rsidR="00927B1E" w:rsidRDefault="00927B1E" w:rsidP="0092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________________А. И. Калабурдин</w:t>
      </w:r>
    </w:p>
    <w:p w:rsidR="00927B1E" w:rsidRDefault="00927B1E" w:rsidP="0092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1E" w:rsidRDefault="00927B1E" w:rsidP="0092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1E" w:rsidRDefault="00927B1E" w:rsidP="0092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1E" w:rsidRDefault="00927B1E" w:rsidP="0092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1E" w:rsidRDefault="00927B1E" w:rsidP="0092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1E" w:rsidRDefault="00927B1E" w:rsidP="0092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1E" w:rsidRDefault="00927B1E" w:rsidP="0092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1E" w:rsidRDefault="00927B1E" w:rsidP="0092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1E" w:rsidRDefault="00927B1E" w:rsidP="0092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1E" w:rsidRDefault="00927B1E" w:rsidP="0092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1E" w:rsidRDefault="00927B1E" w:rsidP="0092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1E" w:rsidRDefault="00927B1E" w:rsidP="0092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1E" w:rsidRDefault="00927B1E" w:rsidP="0092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ТЕПЛОСНАБЖЕНИЯ </w:t>
      </w:r>
    </w:p>
    <w:p w:rsidR="00927B1E" w:rsidRDefault="00927B1E" w:rsidP="0092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ПОКАНАЕВСКОГО СЕЛЬСОВЕТА</w:t>
      </w:r>
    </w:p>
    <w:p w:rsidR="00927B1E" w:rsidRDefault="00927B1E" w:rsidP="0092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НИЖНЕИНГАШСКОГО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РАЙОНА  КРАСНОЯРСКОГО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КРАЯ</w:t>
      </w:r>
    </w:p>
    <w:p w:rsidR="00927B1E" w:rsidRDefault="00927B1E" w:rsidP="00927B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НА ПЕРИОД с 2022 по 2032 год</w:t>
      </w:r>
    </w:p>
    <w:p w:rsidR="00927B1E" w:rsidRDefault="00927B1E" w:rsidP="00927B1E">
      <w:pPr>
        <w:rPr>
          <w:rFonts w:ascii="Times New Roman" w:hAnsi="Times New Roman" w:cs="Times New Roman"/>
          <w:b/>
          <w:sz w:val="28"/>
          <w:szCs w:val="28"/>
        </w:rPr>
      </w:pPr>
    </w:p>
    <w:p w:rsidR="00927B1E" w:rsidRDefault="00927B1E" w:rsidP="00927B1E">
      <w:pPr>
        <w:rPr>
          <w:rFonts w:ascii="Times New Roman" w:hAnsi="Times New Roman" w:cs="Times New Roman"/>
          <w:b/>
          <w:sz w:val="28"/>
          <w:szCs w:val="28"/>
        </w:rPr>
      </w:pPr>
    </w:p>
    <w:p w:rsidR="00927B1E" w:rsidRDefault="00927B1E" w:rsidP="00927B1E">
      <w:pPr>
        <w:rPr>
          <w:rFonts w:ascii="Times New Roman" w:hAnsi="Times New Roman" w:cs="Times New Roman"/>
          <w:b/>
          <w:sz w:val="28"/>
          <w:szCs w:val="28"/>
        </w:rPr>
      </w:pPr>
    </w:p>
    <w:p w:rsidR="00927B1E" w:rsidRDefault="00927B1E" w:rsidP="00927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Обосновывающие материалы к схеме теплоснабжения.</w:t>
      </w:r>
    </w:p>
    <w:p w:rsidR="00927B1E" w:rsidRDefault="00927B1E" w:rsidP="00927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Существующее положение в сфере производства, </w:t>
      </w:r>
    </w:p>
    <w:p w:rsidR="00927B1E" w:rsidRDefault="00927B1E" w:rsidP="00927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передачи и потребления тепловой энергии</w:t>
      </w:r>
    </w:p>
    <w:p w:rsidR="00927B1E" w:rsidRDefault="00927B1E" w:rsidP="0092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1E" w:rsidRDefault="00927B1E" w:rsidP="0092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1E" w:rsidRDefault="00927B1E" w:rsidP="0092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1E" w:rsidRDefault="00927B1E" w:rsidP="0092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1E" w:rsidRDefault="00927B1E" w:rsidP="0092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1E" w:rsidRDefault="00927B1E" w:rsidP="0092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1E" w:rsidRDefault="00927B1E" w:rsidP="0092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1E" w:rsidRDefault="00927B1E" w:rsidP="0092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1E" w:rsidRDefault="00927B1E" w:rsidP="0092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1E" w:rsidRDefault="00927B1E" w:rsidP="0092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1E" w:rsidRDefault="00927B1E" w:rsidP="0092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1E" w:rsidRDefault="00927B1E" w:rsidP="0092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1E" w:rsidRDefault="00927B1E" w:rsidP="0092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1E" w:rsidRDefault="00927B1E" w:rsidP="00927B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1 ОБЩАЯ ЧАСТЬ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1.1 Территория и климат</w:t>
      </w:r>
    </w:p>
    <w:p w:rsidR="00927B1E" w:rsidRDefault="00927B1E" w:rsidP="00927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B1E" w:rsidRDefault="00927B1E" w:rsidP="00927B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Поселок Поканаевка расположен в восточной части Нижнеингашского района, расстояние от районного центра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Нижний Ингаш составляет – </w:t>
      </w:r>
      <w:smartTag w:uri="urn:schemas-microsoft-com:office:smarttags" w:element="metricconverter">
        <w:smartTagPr>
          <w:attr w:name="ProductID" w:val="110 км"/>
        </w:smartTagPr>
        <w:r>
          <w:rPr>
            <w:rFonts w:ascii="Times New Roman" w:hAnsi="Times New Roman" w:cs="Times New Roman"/>
            <w:sz w:val="26"/>
            <w:szCs w:val="26"/>
          </w:rPr>
          <w:t>110 км</w:t>
        </w:r>
      </w:smartTag>
      <w:r>
        <w:rPr>
          <w:rFonts w:ascii="Times New Roman" w:hAnsi="Times New Roman" w:cs="Times New Roman"/>
          <w:sz w:val="26"/>
          <w:szCs w:val="26"/>
        </w:rPr>
        <w:t xml:space="preserve">, до краевого центра – </w:t>
      </w:r>
      <w:smartTag w:uri="urn:schemas-microsoft-com:office:smarttags" w:element="metricconverter">
        <w:smartTagPr>
          <w:attr w:name="ProductID" w:val="420 км"/>
        </w:smartTagPr>
        <w:r>
          <w:rPr>
            <w:rFonts w:ascii="Times New Roman" w:hAnsi="Times New Roman" w:cs="Times New Roman"/>
            <w:sz w:val="26"/>
            <w:szCs w:val="26"/>
          </w:rPr>
          <w:t>420 км</w:t>
        </w:r>
      </w:smartTag>
      <w:r>
        <w:rPr>
          <w:rFonts w:ascii="Times New Roman" w:hAnsi="Times New Roman" w:cs="Times New Roman"/>
          <w:sz w:val="26"/>
          <w:szCs w:val="26"/>
        </w:rPr>
        <w:t xml:space="preserve">. На севере территория Поканаевского сельсовета граничит с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Тиличетским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сельским поселением, на северо-западе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Абанским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районом, на западе с Александровским сельским поселением, на юге – с Канифольненским сельским поселением, на юго-востоке и востоке – с Иркутской областью. В состав территории входят 4 населенных пункта: поселок Кедровый, поселок Сосновка, поселок Южная Тунгуска, поселок Поканаевка. Административным центром является поселок Поканаевка. Численность постоянного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фактического  проживающего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населения по состоянию 2022 года – 281 человек. Население многонациональное. Климат территории Поканаевского сельсовета резко континентальный с продолжительной суровой, малоснежной зимой и коротким жарким летом.</w:t>
      </w:r>
    </w:p>
    <w:p w:rsidR="00927B1E" w:rsidRDefault="00927B1E" w:rsidP="00927B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Зимой на территории поселка преобладающими являются среднесуточные температуры в пределах от -10˚С до -45˚С.</w:t>
      </w:r>
    </w:p>
    <w:p w:rsidR="00927B1E" w:rsidRDefault="00927B1E" w:rsidP="00927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Территория населенных пунктов поселка Поканаевка представлена индивидуальной жилой застройкой, малоэтажной жилой застройкой </w:t>
      </w:r>
      <w:r>
        <w:rPr>
          <w:rFonts w:ascii="Times New Roman" w:hAnsi="Times New Roman" w:cs="Times New Roman"/>
          <w:sz w:val="26"/>
          <w:szCs w:val="26"/>
        </w:rPr>
        <w:br/>
        <w:t xml:space="preserve">с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приквартирными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участками, малоэтажной многоквартирной жилой застройкой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приквартирными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участками. Из общественных зданий и сооружений на территории п. Поканаевка находятся: Администрация Поканаевского сельсовета, ФАП, сельский Дом культуры, библиотека, а также школа, объекты торговли. В основном все социально значимые объекты расположены в центральной части п. Поканаевка.</w:t>
      </w:r>
    </w:p>
    <w:p w:rsidR="00927B1E" w:rsidRDefault="00927B1E" w:rsidP="00927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1.2 Существующее положение в сфере теплоснабжения</w:t>
      </w:r>
    </w:p>
    <w:p w:rsidR="00927B1E" w:rsidRDefault="00927B1E" w:rsidP="00927B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Системы теплоснабжения представляют собой инженерный комплекс из источников тепловой энергии и потребителей тепла, связанных между собой тепловыми сетями различного назначения и балансовой принадлежности. Величины параметров и характер их изменения определяются техническими возможностями основных структурных элементов систем теплоснабжения (источников, тепловых сетей и потребителей), экономической целесообразностью.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 на территории поселка Поканаевка Нижнеингашского района, Красноярского края, существует централизованная и преобладающая децентрализованная система теплоснабжения. 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поселке имеется котельные общей производительностью по подключенной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нагрузке  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,94 Гкал/ч.   Котельная расположенная по улице Пролетарской 22 «а»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обслуживает  ФАП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администрацию  поселка Поканаевка,   МКУК «ЦКС поселка Поканаевка» и  два   2-х этажных кирпичных  дома.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Котельная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расположенная по улице Октябрьская 3 «а» , обслуживает МБУО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Поканаевская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 , интернат, гараж и здание в котором расположена  библиотека, почта. 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жилой фонд поселка снабжается теплом от поквартирных источников тепла (печи, котлы).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поселка осуществляет производство и передачу тепловой энергии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Поканаевская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средняя школа, и по возмещению затрат Администрация </w:t>
      </w:r>
      <w:r>
        <w:rPr>
          <w:rFonts w:ascii="Times New Roman" w:hAnsi="Times New Roman" w:cs="Times New Roman"/>
          <w:sz w:val="26"/>
          <w:szCs w:val="26"/>
        </w:rPr>
        <w:lastRenderedPageBreak/>
        <w:t>Поканаевского сельсовета. Они выполняют производство тепловой энергии и передачу ее, обеспечивая теплоснабжением жилые и административные здания поселка. Схема расположения существующих источников тепловой энергии и зоны их действия представлена в приложении В.</w:t>
      </w:r>
    </w:p>
    <w:p w:rsidR="00927B1E" w:rsidRDefault="00927B1E" w:rsidP="00927B1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1.2.1 Общая характеристика систем теплоснабжения</w:t>
      </w:r>
    </w:p>
    <w:p w:rsidR="00927B1E" w:rsidRDefault="00927B1E" w:rsidP="00927B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поселке Южная Тунгуска, </w:t>
      </w:r>
      <w:proofErr w:type="gramStart"/>
      <w:r>
        <w:rPr>
          <w:rFonts w:ascii="Times New Roman" w:hAnsi="Times New Roman" w:cs="Times New Roman"/>
          <w:sz w:val="26"/>
          <w:szCs w:val="26"/>
        </w:rPr>
        <w:t>Кедровый,  преобладает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децентрализованное теплоснабжение от индивидуальных источников теплоснабжения. 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поселке Поканаевка имеется централизованное теплоснабжение от котельных. 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на территории сельсовета работают две котельные, четыре котла: КВр-0,4- 2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ед</w:t>
      </w:r>
      <w:proofErr w:type="spellEnd"/>
      <w:r>
        <w:rPr>
          <w:rFonts w:ascii="Times New Roman" w:hAnsi="Times New Roman" w:cs="Times New Roman"/>
          <w:sz w:val="26"/>
          <w:szCs w:val="26"/>
        </w:rPr>
        <w:t>, 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самосварные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2 </w:t>
      </w:r>
      <w:proofErr w:type="spellStart"/>
      <w:r>
        <w:rPr>
          <w:rFonts w:ascii="Times New Roman" w:hAnsi="Times New Roman" w:cs="Times New Roman"/>
          <w:sz w:val="26"/>
          <w:szCs w:val="26"/>
        </w:rPr>
        <w:t>ед</w:t>
      </w:r>
      <w:proofErr w:type="spellEnd"/>
      <w:r>
        <w:rPr>
          <w:rFonts w:ascii="Times New Roman" w:hAnsi="Times New Roman" w:cs="Times New Roman"/>
          <w:sz w:val="26"/>
          <w:szCs w:val="26"/>
        </w:rPr>
        <w:t>,  работают на угле, ручная загрузка.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Сети теплоснабжения представлены в двухтрубном исполнении, материал сталь, диаметр 50. Протяженность сети составляет 0,365 км. Прокладка сети имеет подземное (0,145 км) исполнение. 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Источники центрального теплоснабжения и тепловые сети вместе с правами пользования переданы по Акту приема-передачи от ФГУП «Красноярская железная дорога» на баланс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Поканаевской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поселковой администрации от 24.10.2003 года для осуществления деятельности по теплоснабжению потребителей.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B1E" w:rsidRDefault="00927B1E" w:rsidP="00927B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1.2.2 Установленная и располагаемая мощность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энергоисточников</w:t>
      </w:r>
      <w:proofErr w:type="spellEnd"/>
    </w:p>
    <w:p w:rsidR="00927B1E" w:rsidRDefault="00927B1E" w:rsidP="00927B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Котельная №1</w:t>
      </w:r>
      <w:r>
        <w:rPr>
          <w:rFonts w:ascii="Times New Roman" w:hAnsi="Times New Roman" w:cs="Times New Roman"/>
          <w:sz w:val="26"/>
          <w:szCs w:val="26"/>
        </w:rPr>
        <w:t xml:space="preserve"> имеет два водогрейных котла: КВр-0,</w:t>
      </w:r>
      <w:proofErr w:type="gramStart"/>
      <w:r>
        <w:rPr>
          <w:rFonts w:ascii="Times New Roman" w:hAnsi="Times New Roman" w:cs="Times New Roman"/>
          <w:sz w:val="26"/>
          <w:szCs w:val="26"/>
        </w:rPr>
        <w:t>4 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самосварной</w:t>
      </w:r>
      <w:proofErr w:type="spellEnd"/>
      <w:r>
        <w:rPr>
          <w:rFonts w:ascii="Times New Roman" w:hAnsi="Times New Roman" w:cs="Times New Roman"/>
          <w:sz w:val="26"/>
          <w:szCs w:val="26"/>
        </w:rPr>
        <w:t>,  и обеспечивает теплом абонентов по улице  Пролетарская., административное здание, ФАП, Сельский дом культуры.   Общая установленная мощность котельной составляет 0,45 Гкал/г. Рабочая температура теплоносителя на отопление 75-60°С.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Здание котельной блочное ,</w:t>
      </w:r>
      <w:proofErr w:type="gramStart"/>
      <w:r>
        <w:rPr>
          <w:rFonts w:ascii="Times New Roman" w:hAnsi="Times New Roman" w:cs="Times New Roman"/>
          <w:sz w:val="26"/>
          <w:szCs w:val="26"/>
        </w:rPr>
        <w:t>1976  года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постройки.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Сетевая вода для систем отопления потребителей подается от котельной по 2-х трубной системе трубопроводов.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Категория потребителей тепла по надежности теплоснабжения и отпуску тепла – вторая.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Исходная вода поступает из хозяйственно-питьевого водопровода. Технология подготовки исходной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подпиточной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воды имеется,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ввиде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расширительного бака.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Регулирование температуры сетевой воды, поступающей в теплосеть, в зависимости от температуры наружного воздуха, происходит изменением расхода топлива.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Эксплуатация котельной осуществляется только вручную, визуальным контролем параметров работы всего оборудования и измерительных приборов. Снабжение тепловой энергией осуществляется только в отопительный период.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межотопительный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период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котельная  останавливается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Котельная №2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расположенная по улице Октябрьская, </w:t>
      </w:r>
      <w:proofErr w:type="gramStart"/>
      <w:r>
        <w:rPr>
          <w:rFonts w:ascii="Times New Roman" w:hAnsi="Times New Roman" w:cs="Times New Roman"/>
          <w:sz w:val="26"/>
          <w:szCs w:val="26"/>
        </w:rPr>
        <w:t>имеет  два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водогрейных котла: КВр-0,4  и  чугунный,  и обеспечивает теплом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Поканаевскую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СОШ, библиотеку, почту. Общая установленная мощность котельной составляет 0,45 Гкал в </w:t>
      </w:r>
      <w:proofErr w:type="gramStart"/>
      <w:r>
        <w:rPr>
          <w:rFonts w:ascii="Times New Roman" w:hAnsi="Times New Roman" w:cs="Times New Roman"/>
          <w:sz w:val="26"/>
          <w:szCs w:val="26"/>
        </w:rPr>
        <w:t>год .Рабочая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температура теплоносителя на отопление 90-70°С.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Наружные тепловые сети присутствуют. Котельная размещается в кирпичном   </w:t>
      </w:r>
      <w:proofErr w:type="gramStart"/>
      <w:r>
        <w:rPr>
          <w:rFonts w:ascii="Times New Roman" w:hAnsi="Times New Roman" w:cs="Times New Roman"/>
          <w:sz w:val="26"/>
          <w:szCs w:val="26"/>
        </w:rPr>
        <w:t>здании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Год ввода в эксплуатацию котельной 1976.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Сетевая вода для систем отопления потребителей подается от котельной по 2-х трубной системе трубопроводов.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Категория потребителей тепла по надежности теплоснабжения и отпуску тепла – вторая. Исходная вода поступает из хозяйственно-питьевого водопровода. Технология подготовки исходной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подпиточной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воды имеется в виде расширительного бака. Регулирование температуры сетевой воды, поступающей в теплосеть, в зависимости от температуры наружного воздуха, происходит изменением расхода топлива.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Снабжение тепловой энергией осуществляется только в отопительный период.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межотопительный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период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котельная  останавливается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B1E" w:rsidRDefault="00927B1E" w:rsidP="00927B1E">
      <w:pPr>
        <w:tabs>
          <w:tab w:val="left" w:pos="865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1.2.3 Существующие балансы располагаемой тепловой мощности и присоединенной тепловой нагрузки</w:t>
      </w:r>
    </w:p>
    <w:p w:rsidR="00927B1E" w:rsidRDefault="00927B1E" w:rsidP="00927B1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7B1E" w:rsidRDefault="00927B1E" w:rsidP="00927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таблице 3 представлен баланс тепловой мощности.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таблицы 3 следует, что котельная не имеет дефицита установленной тепловой мощности по отношению к договорной тепловой нагрузке.</w:t>
      </w:r>
    </w:p>
    <w:p w:rsidR="00927B1E" w:rsidRDefault="00927B1E" w:rsidP="00927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27B1E" w:rsidRDefault="00927B1E" w:rsidP="00927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3</w:t>
      </w:r>
    </w:p>
    <w:tbl>
      <w:tblPr>
        <w:tblW w:w="9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4"/>
        <w:gridCol w:w="1267"/>
        <w:gridCol w:w="1267"/>
        <w:gridCol w:w="1267"/>
      </w:tblGrid>
      <w:tr w:rsidR="00927B1E" w:rsidTr="00927B1E">
        <w:trPr>
          <w:trHeight w:val="395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Наименование параметров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Еди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ница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- рения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Котельная №1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Котельная №2</w:t>
            </w:r>
          </w:p>
        </w:tc>
      </w:tr>
      <w:tr w:rsidR="00927B1E" w:rsidTr="00927B1E">
        <w:trPr>
          <w:trHeight w:val="86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Установленная мощность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0,45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0,45</w:t>
            </w:r>
          </w:p>
        </w:tc>
      </w:tr>
      <w:tr w:rsidR="00927B1E" w:rsidTr="00927B1E">
        <w:trPr>
          <w:trHeight w:val="187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Располагаемая мощность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0,315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0,27</w:t>
            </w:r>
          </w:p>
        </w:tc>
      </w:tr>
      <w:tr w:rsidR="00927B1E" w:rsidTr="00927B1E">
        <w:trPr>
          <w:trHeight w:val="86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Собственные нужды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0,0024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0,003</w:t>
            </w:r>
          </w:p>
        </w:tc>
      </w:tr>
      <w:tr w:rsidR="00927B1E" w:rsidTr="00927B1E">
        <w:trPr>
          <w:trHeight w:val="86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Топливо: удельная теплота сгорания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2380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2380</w:t>
            </w:r>
          </w:p>
        </w:tc>
      </w:tr>
      <w:tr w:rsidR="00927B1E" w:rsidTr="00927B1E">
        <w:trPr>
          <w:trHeight w:val="187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Годовой расход топлива      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242,8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224,64</w:t>
            </w:r>
          </w:p>
        </w:tc>
      </w:tr>
      <w:tr w:rsidR="00927B1E" w:rsidTr="00927B1E">
        <w:trPr>
          <w:trHeight w:val="86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Тепловая мощность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0,3299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0,45</w:t>
            </w:r>
          </w:p>
        </w:tc>
      </w:tr>
      <w:tr w:rsidR="00927B1E" w:rsidTr="00927B1E">
        <w:trPr>
          <w:trHeight w:val="188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Среднегодовой КПД котельной               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60</w:t>
            </w:r>
          </w:p>
        </w:tc>
      </w:tr>
      <w:tr w:rsidR="00927B1E" w:rsidTr="00927B1E">
        <w:trPr>
          <w:trHeight w:val="291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Потери тепловой мощности в тепловых сетях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0,041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0,056</w:t>
            </w:r>
          </w:p>
        </w:tc>
      </w:tr>
      <w:tr w:rsidR="00927B1E" w:rsidTr="00927B1E">
        <w:trPr>
          <w:trHeight w:val="29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Тепловая нагрузка на потребителей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0,036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0,048</w:t>
            </w:r>
          </w:p>
        </w:tc>
      </w:tr>
    </w:tbl>
    <w:p w:rsidR="00927B1E" w:rsidRDefault="00927B1E" w:rsidP="00927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927B1E" w:rsidRDefault="00927B1E" w:rsidP="00927B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1.2.4 Отпуск тепла 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топливопотребление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энергоисточников</w:t>
      </w:r>
      <w:proofErr w:type="spellEnd"/>
    </w:p>
    <w:p w:rsidR="00927B1E" w:rsidRDefault="00927B1E" w:rsidP="00927B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7B1E" w:rsidRDefault="00927B1E" w:rsidP="00927B1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Котельные №1 и №2 в п. Поканаевка используют в качестве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топлива  уголь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Ошаровского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месторождения.</w:t>
      </w:r>
    </w:p>
    <w:p w:rsidR="00927B1E" w:rsidRDefault="00927B1E" w:rsidP="00927B1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Потребление угля на производство тепловой энергии приведен в таблице 4.</w:t>
      </w:r>
    </w:p>
    <w:p w:rsidR="00927B1E" w:rsidRDefault="00927B1E" w:rsidP="00927B1E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18"/>
        <w:gridCol w:w="2818"/>
      </w:tblGrid>
      <w:tr w:rsidR="00927B1E" w:rsidTr="00927B1E">
        <w:trPr>
          <w:trHeight w:val="1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Топливопотребление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энергоисточника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Вид топлива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Потребление топлива</w:t>
            </w:r>
          </w:p>
          <w:p w:rsidR="00927B1E" w:rsidRDefault="00927B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в 2021-22 году,</w:t>
            </w:r>
          </w:p>
          <w:p w:rsidR="00927B1E" w:rsidRDefault="00927B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т.у.т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/год</w:t>
            </w:r>
          </w:p>
        </w:tc>
      </w:tr>
      <w:tr w:rsidR="00927B1E" w:rsidTr="00927B1E">
        <w:trPr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Котельная №1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Бурый уголь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242,8</w:t>
            </w:r>
          </w:p>
        </w:tc>
      </w:tr>
      <w:tr w:rsidR="00927B1E" w:rsidTr="00927B1E">
        <w:trPr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Котельная №2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Бурый уголь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224,64</w:t>
            </w:r>
          </w:p>
        </w:tc>
      </w:tr>
    </w:tbl>
    <w:p w:rsidR="00927B1E" w:rsidRDefault="00927B1E" w:rsidP="00927B1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 xml:space="preserve">Отпуск тепла производится котельными находящейся в границах населенного пункта - поселка Поканаевка. 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1.2.5 Тепловые сети </w:t>
      </w:r>
    </w:p>
    <w:p w:rsidR="00927B1E" w:rsidRDefault="00927B1E" w:rsidP="00927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Общая протяженность тепловых сетей конец 2021 года составляет 0,365 км, при этом большая часть тепловых сетей проложена с диаметром 80 и диаметром 50 мм (рисунок 1). Надземная часть теплотрассы утеплена теплоизолирующим материалом (скорлупа ППУ). Подземная часть проложена на глубине 1,8-2 метра.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Рисунок 2, 3. Схематичное изображение размещения тепловых сетей в двухтрубном исполнении.</w:t>
      </w:r>
    </w:p>
    <w:p w:rsidR="006033B6" w:rsidRDefault="006033B6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3B6" w:rsidRDefault="006033B6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B1E" w:rsidRDefault="00927B1E" w:rsidP="00927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Рисунок 2.</w:t>
      </w:r>
    </w:p>
    <w:p w:rsidR="00927B1E" w:rsidRDefault="00927B1E" w:rsidP="0092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B1E" w:rsidRDefault="00927B1E" w:rsidP="0092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B1E" w:rsidRDefault="00927B1E" w:rsidP="0092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B1E" w:rsidRDefault="00927B1E" w:rsidP="0092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B1E" w:rsidRDefault="00927B1E" w:rsidP="0092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714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1E" w:rsidRDefault="00927B1E" w:rsidP="0092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B1E" w:rsidRDefault="00927B1E" w:rsidP="0092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B1E" w:rsidRDefault="00927B1E" w:rsidP="0092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B1E" w:rsidRDefault="00927B1E" w:rsidP="00927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Рисунок 3.</w:t>
      </w:r>
    </w:p>
    <w:p w:rsidR="00927B1E" w:rsidRDefault="00927B1E" w:rsidP="0092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4075" cy="3543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1E" w:rsidRDefault="00927B1E" w:rsidP="0092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B1E" w:rsidRDefault="00927B1E" w:rsidP="0092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системе централизованного теплоснабжения муниципального образования выявлены следующие недостатки, препятствующие надежному и экономичному функционированию системы: 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 Низкая надежность системы теплоснабжения, т.е.: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Износ оборудования котельных 60-100%.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Фактический срок службы значительной части оборудования котельных больше предусмотренного технической документацией. Это оборудование физически и морально устарело и существенно уступает по экономичности современным образцам. Причина такого положения состоит в отсутствии средств у собственника или эксплуатирующей организации для замены оборудования на более современные аналоги.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1.3. Описание существующих проблем организации надёжного и безопасного теплоснабжения поселения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Анализ современного технического состояния источников тепловой энергии в системах централизованного теплоснабжения привел к следующим выводам: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1) Основное оборудование источников, как правило, имеет высокую степень износа. 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Все котельные не имеют приборов учета потребляемых ресур</w:t>
      </w:r>
      <w:r w:rsidR="006033B6">
        <w:rPr>
          <w:rFonts w:ascii="Times New Roman" w:hAnsi="Times New Roman" w:cs="Times New Roman"/>
          <w:bCs/>
          <w:sz w:val="26"/>
          <w:szCs w:val="26"/>
        </w:rPr>
        <w:t xml:space="preserve">сов, произведенной и </w:t>
      </w:r>
      <w:proofErr w:type="gramStart"/>
      <w:r w:rsidR="006033B6">
        <w:rPr>
          <w:rFonts w:ascii="Times New Roman" w:hAnsi="Times New Roman" w:cs="Times New Roman"/>
          <w:bCs/>
          <w:sz w:val="26"/>
          <w:szCs w:val="26"/>
        </w:rPr>
        <w:t xml:space="preserve">отпущенной </w:t>
      </w:r>
      <w:r>
        <w:rPr>
          <w:rFonts w:ascii="Times New Roman" w:hAnsi="Times New Roman" w:cs="Times New Roman"/>
          <w:bCs/>
          <w:sz w:val="26"/>
          <w:szCs w:val="26"/>
        </w:rPr>
        <w:t>тепловой энергии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 теплоносителя, средствами автоматического управления технологическими процессами и режимом отпуска тепла. Это приводит к невысокой экономичности даже неизношенного оборудования, находящегося в хорошем техническом состоянии.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 Постоянных специалистов не имеем, из-за текучести кадров.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4) Вопросы, связанные с техническим состоянием источников тепла, становятся объектом пристального внимания на всех уровнях управления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только  в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период подготовки к очередному отопительному сезону</w:t>
      </w:r>
    </w:p>
    <w:p w:rsidR="00927B1E" w:rsidRDefault="00927B1E" w:rsidP="00927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1.3.1 Описание существующих проблем надёжного и эффективного снабжения топливом действующих систем теплоснабжения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Перевозка технических грузов (угля, дров) осуществляется частным автотранспортом только в зимнее время, в связи с отсутствием дорог в весенне-летний-осенний период.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РАЗДЕЛ 2. ПЕРСПЕКТИВНЫЕ БАЛАНСЫ ТЕПЛОВОЙ МОЩНОСТИ ИСТОЧНИКОВ ТЕПЛОВОЙ ЭНЕРГИИ И ТЕПЛОВОЙ НАГРУЗКИ ПОТРЕБИТЕЛЕЙ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2.1 Радиусы эффективного теплоснабжения базовых теплоисточников</w:t>
      </w:r>
    </w:p>
    <w:p w:rsidR="00927B1E" w:rsidRDefault="00927B1E" w:rsidP="00927B1E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Перспективные радиусы эффективного теплоснабжения базовых теплоисточников определены для всех рассматриваемых пятилетних периодов с учетом приростов тепловой нагрузки и расширения зон действия источников тепловой энергии. Результаты расчетов представлены в таблице8.</w:t>
      </w:r>
    </w:p>
    <w:p w:rsidR="00927B1E" w:rsidRDefault="00927B1E" w:rsidP="00927B1E">
      <w:pPr>
        <w:pStyle w:val="Default"/>
        <w:ind w:firstLine="709"/>
        <w:jc w:val="right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Таблица 8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3260"/>
        <w:gridCol w:w="992"/>
        <w:gridCol w:w="992"/>
        <w:gridCol w:w="992"/>
        <w:gridCol w:w="993"/>
      </w:tblGrid>
      <w:tr w:rsidR="00927B1E" w:rsidTr="00927B1E">
        <w:trPr>
          <w:trHeight w:val="9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Источник тепловой энергии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Расстояние от источника до наиболее удаленного потребителя вдоль главной магистрали по состоянию на 2022 год (км.)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Эффективный радиус теплоснабжения</w:t>
            </w:r>
          </w:p>
        </w:tc>
      </w:tr>
      <w:tr w:rsidR="00927B1E" w:rsidTr="00927B1E">
        <w:trPr>
          <w:trHeight w:val="9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2024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2032 г.</w:t>
            </w:r>
          </w:p>
        </w:tc>
      </w:tr>
      <w:tr w:rsidR="00927B1E" w:rsidTr="00927B1E">
        <w:trPr>
          <w:trHeight w:val="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Котельные №1,2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0,365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0,365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0,365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0,435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0,641</w:t>
            </w:r>
          </w:p>
        </w:tc>
      </w:tr>
    </w:tbl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2.2 Описание зон действия индивидуальных источников тепла Поканаевского сельсовета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Зона действия индивидуальных источников тепла Поканаевского сельсовета - это вся остальная территория, которая не включена в зону действия котельной в границах населенного пункта. Под индивидуальным теплоснабжением понимается, в частности, печное отопление и теплоснабжение от индивидуальных (квартирных) котлов. По существующему состоянию системы теплоснабжения индивидуальное теплоснабжение применяется в индивидуальном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малоэтажном  жилищном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фонде и преобладают на территории Поканаевского сельсовета.</w:t>
      </w:r>
    </w:p>
    <w:p w:rsidR="00927B1E" w:rsidRDefault="00927B1E" w:rsidP="00927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B1E" w:rsidRDefault="00F36EAF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2.3 </w:t>
      </w:r>
      <w:r w:rsidR="00927B1E">
        <w:rPr>
          <w:rFonts w:ascii="Times New Roman" w:hAnsi="Times New Roman" w:cs="Times New Roman"/>
          <w:b/>
          <w:bCs/>
          <w:sz w:val="26"/>
          <w:szCs w:val="26"/>
        </w:rPr>
        <w:t>Существующие и перспективные значения установленной тепловой мощности основного оборудования источника (источников) тепловой энергии. Балансы располагаемой тепловой мощности по состоянию на 2022 год</w:t>
      </w:r>
      <w:r w:rsidR="00927B1E">
        <w:rPr>
          <w:rFonts w:ascii="Times New Roman" w:hAnsi="Times New Roman" w:cs="Times New Roman"/>
          <w:sz w:val="26"/>
          <w:szCs w:val="26"/>
        </w:rPr>
        <w:t> 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2022 год, баланс существующей (располагаемой) тепловой мощности составляет 0,900 Гкал/ч. 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9 – Балансы располагаемой тепловой мощности по состоянию на 2022 год, Гкал/ч</w:t>
      </w:r>
    </w:p>
    <w:p w:rsidR="00F36EAF" w:rsidRDefault="00F36EAF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7B1E" w:rsidRDefault="00927B1E" w:rsidP="00927B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9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2127"/>
        <w:gridCol w:w="1559"/>
        <w:gridCol w:w="1286"/>
        <w:gridCol w:w="1286"/>
        <w:gridCol w:w="1286"/>
      </w:tblGrid>
      <w:tr w:rsidR="00927B1E" w:rsidTr="00927B1E">
        <w:trPr>
          <w:trHeight w:val="3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Источник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Располагаемая тепловая мощность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Расчетная тепловая нагрузка на 2022 г.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-венные нужды источника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Потери в тепловых сетях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Резерв (+)/Дефицит (-) </w:t>
            </w:r>
          </w:p>
        </w:tc>
      </w:tr>
      <w:tr w:rsidR="00927B1E" w:rsidTr="00927B1E">
        <w:trPr>
          <w:trHeight w:val="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Котельная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0,041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0,04</w:t>
            </w:r>
          </w:p>
        </w:tc>
      </w:tr>
      <w:tr w:rsidR="00927B1E" w:rsidTr="00927B1E">
        <w:trPr>
          <w:trHeight w:val="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Котельная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0,058</w:t>
            </w:r>
          </w:p>
        </w:tc>
      </w:tr>
      <w:tr w:rsidR="00927B1E" w:rsidTr="00927B1E">
        <w:trPr>
          <w:trHeight w:val="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E" w:rsidRDefault="0092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0,072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0,0054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0,097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1E" w:rsidRDefault="0092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0,098</w:t>
            </w:r>
          </w:p>
        </w:tc>
      </w:tr>
    </w:tbl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таблицы 9 показывает следующее: 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располагаемая тепловая мощность котельных Поканаевского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  достаточная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обеспечения существующих абонентов тепловой энергией; 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суммарный резерв располагаемой тепловой мощности составит 0,900 Гкал/ч.</w:t>
      </w:r>
    </w:p>
    <w:p w:rsidR="00927B1E" w:rsidRDefault="00927B1E" w:rsidP="00927B1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2.4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настоящий момент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 нет.</w:t>
      </w:r>
    </w:p>
    <w:p w:rsidR="00927B1E" w:rsidRDefault="00927B1E" w:rsidP="00927B1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7B1E" w:rsidRDefault="00927B1E" w:rsidP="00927B1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2.5 Затраты существующей и перспективной тепловой мощности на хозяйственные нужды тепловых сетей</w:t>
      </w:r>
    </w:p>
    <w:p w:rsidR="00927B1E" w:rsidRDefault="00927B1E" w:rsidP="00927B1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Хозяйственные нужды источника тепловой энергии составляют 0,0054 Гкал/ч.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перспективе до 2032 года данное значение не изменится, ввиду отсутствия роста потребителей. 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2.6 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Существующая резервная тепловая мощность источников теплоснабжения на 2022 года составляет </w:t>
      </w:r>
      <w:r>
        <w:rPr>
          <w:rFonts w:ascii="Times New Roman" w:hAnsi="Times New Roman" w:cs="Times New Roman"/>
          <w:sz w:val="26"/>
          <w:szCs w:val="26"/>
        </w:rPr>
        <w:t xml:space="preserve">0,3 </w:t>
      </w:r>
      <w:r>
        <w:rPr>
          <w:rFonts w:ascii="Times New Roman" w:hAnsi="Times New Roman" w:cs="Times New Roman"/>
          <w:bCs/>
          <w:sz w:val="26"/>
          <w:szCs w:val="26"/>
        </w:rPr>
        <w:t xml:space="preserve">Гкал/ч. 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3. ПРЕДЛОЖЕНИЯ ПО СТРОИТЕЛЬСТВУ, РЕКОНСТРУКЦИИ И ТЕХНИЧЕСКОМУ ПЕРЕВООРУЖЕНИЮ ТЕПЛОВЫХ СЕТЕЙ И СООРУЖЕНИЙ НА НИХ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3.1 Общие положения.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Схемой не предусмотрено строительство сетей теплоснабжения, ввиду того, что не планируется увеличение числа абонентов в зоне действия существующего источника теплоснабжения.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РАЗДЕЛ 4. ЭЛЕКТРОННАЯ МОДЕЛЬ СХЕМЫ ТЕПЛОСНАБЖЕНИЯ.</w:t>
      </w: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7B1E" w:rsidRDefault="00927B1E" w:rsidP="00927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В соответствии с Постановлением Правительства РФ от 22 февраля 2012 г. № 154 "О требованиях к схемам теплоснабжения, порядку их разработки и утверждения" при разработке схем теплоснабжения поселений, городских округов с численностью населения до 100 тыс. человек соблюдение требований по разработке электронной модели схемы теплоснабжения не является обязательными.</w:t>
      </w:r>
    </w:p>
    <w:p w:rsidR="00927B1E" w:rsidRDefault="00927B1E" w:rsidP="00931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4C4" w:rsidRPr="00FA79B6" w:rsidRDefault="009314C4" w:rsidP="009314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Проголосовало – «за» -8</w:t>
      </w:r>
      <w:r w:rsidRPr="00FA79B6">
        <w:rPr>
          <w:rFonts w:ascii="Times New Roman" w:eastAsia="Times New Roman" w:hAnsi="Times New Roman" w:cs="Times New Roman"/>
          <w:sz w:val="28"/>
          <w:szCs w:val="28"/>
        </w:rPr>
        <w:t>; Против – «0»</w:t>
      </w:r>
    </w:p>
    <w:p w:rsidR="009314C4" w:rsidRPr="00B22975" w:rsidRDefault="009314C4" w:rsidP="009314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4C4" w:rsidRDefault="009314C4" w:rsidP="00931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>: Костылева Т.А. – депутат Поканаевского сельского Совета депутатов предложила утвердить проект Решения Поканаевского сельского Совета депутатов «Об утверждении схем теплоснабжения Поканаевского сельсовета    Нижнеингашского района Красноярского края на период с 2022 по 2032 год»</w:t>
      </w:r>
    </w:p>
    <w:p w:rsidR="009314C4" w:rsidRDefault="009314C4" w:rsidP="00931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Рекомендовать депутатам сельского Совета принять </w:t>
      </w:r>
      <w:r w:rsidR="00F36EAF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схем теплоснабжения Поканаевского сельсовета    Нижнеингашского района Красноярского края на период с 2022 по 2032 год»</w:t>
      </w:r>
    </w:p>
    <w:p w:rsidR="009314C4" w:rsidRDefault="009314C4" w:rsidP="00931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4C4" w:rsidRDefault="009314C4" w:rsidP="00931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Л.Г.Писецкая</w:t>
      </w:r>
      <w:proofErr w:type="spellEnd"/>
    </w:p>
    <w:p w:rsidR="009314C4" w:rsidRDefault="009314C4" w:rsidP="00931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4C4" w:rsidRDefault="009314C4" w:rsidP="00931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Т.А.Костылева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C4" w:rsidRDefault="009314C4" w:rsidP="00931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4C4" w:rsidRDefault="009314C4" w:rsidP="00931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EAF" w:rsidRDefault="00F36EAF" w:rsidP="00931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EAF" w:rsidRDefault="00F36EAF" w:rsidP="00931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EAF" w:rsidRDefault="00F36EAF" w:rsidP="00931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EAF" w:rsidRDefault="00F36EAF" w:rsidP="00931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EAF" w:rsidRDefault="00F36EAF" w:rsidP="00931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EAF" w:rsidRDefault="00F36EAF" w:rsidP="00931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EAF" w:rsidRDefault="00F36EAF" w:rsidP="00931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4C4" w:rsidRDefault="009314C4" w:rsidP="00931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4C4" w:rsidRDefault="009314C4" w:rsidP="009314C4">
      <w:pPr>
        <w:tabs>
          <w:tab w:val="left" w:pos="129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ПУБЛИЧНЫЕ   СЛУШАНИЯ</w:t>
      </w:r>
    </w:p>
    <w:p w:rsidR="009314C4" w:rsidRDefault="009314C4" w:rsidP="00931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4C4" w:rsidRDefault="009314C4" w:rsidP="00931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314C4" w:rsidRDefault="009314C4" w:rsidP="00931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ПОКАНАЕВСКОГО СЕЛЬСОВЕТА  </w:t>
      </w:r>
    </w:p>
    <w:p w:rsidR="009314C4" w:rsidRDefault="009314C4" w:rsidP="00931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КРАСНОЯРСКОГО КРАЯ </w:t>
      </w:r>
    </w:p>
    <w:p w:rsidR="009314C4" w:rsidRDefault="009314C4" w:rsidP="00931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4C4" w:rsidRDefault="009314C4" w:rsidP="00931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9314C4" w:rsidRDefault="009314C4" w:rsidP="00931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4C4" w:rsidRDefault="00306792" w:rsidP="009314C4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F36EAF">
        <w:rPr>
          <w:rFonts w:ascii="Times New Roman" w:hAnsi="Times New Roman" w:cs="Times New Roman"/>
          <w:sz w:val="28"/>
          <w:szCs w:val="28"/>
        </w:rPr>
        <w:t>.09</w:t>
      </w:r>
      <w:r w:rsidR="009314C4">
        <w:rPr>
          <w:rFonts w:ascii="Times New Roman" w:hAnsi="Times New Roman" w:cs="Times New Roman"/>
          <w:sz w:val="28"/>
          <w:szCs w:val="28"/>
        </w:rPr>
        <w:t xml:space="preserve">.2022                       </w:t>
      </w:r>
      <w:r w:rsidR="00F36EAF">
        <w:rPr>
          <w:rFonts w:ascii="Times New Roman" w:hAnsi="Times New Roman" w:cs="Times New Roman"/>
          <w:sz w:val="28"/>
          <w:szCs w:val="28"/>
        </w:rPr>
        <w:t xml:space="preserve">              п. Поканаевка </w:t>
      </w:r>
      <w:r w:rsidR="00F36EAF">
        <w:rPr>
          <w:rFonts w:ascii="Times New Roman" w:hAnsi="Times New Roman" w:cs="Times New Roman"/>
          <w:sz w:val="28"/>
          <w:szCs w:val="28"/>
        </w:rPr>
        <w:tab/>
        <w:t>№ 3</w:t>
      </w:r>
    </w:p>
    <w:p w:rsidR="009314C4" w:rsidRDefault="009314C4" w:rsidP="009314C4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14C4" w:rsidRDefault="009314C4" w:rsidP="00931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публичные слушания по проекту решения «Об утверждении схем теплоснабжения Поканаевского сельсовета    Нижнеингашского района Красноярского края на период с 2022 по 2032 год» состоявшимися.</w:t>
      </w:r>
    </w:p>
    <w:p w:rsidR="00F36EAF" w:rsidRPr="009314C4" w:rsidRDefault="009314C4" w:rsidP="00931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2.Рекомендовать сельскому Совету депутатов принять решение </w:t>
      </w:r>
      <w:r>
        <w:rPr>
          <w:rFonts w:ascii="Times New Roman" w:hAnsi="Times New Roman" w:cs="Times New Roman"/>
          <w:sz w:val="28"/>
          <w:szCs w:val="28"/>
        </w:rPr>
        <w:t>«Об утверждении схем теплоснабжения Поканаевского сельсовета    Нижнеингашского района Красноярского края на период с 2022 по 2032 год»</w:t>
      </w:r>
    </w:p>
    <w:p w:rsidR="009314C4" w:rsidRDefault="009314C4" w:rsidP="009314C4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 вступает в силу со дня подписания.</w:t>
      </w:r>
    </w:p>
    <w:p w:rsidR="00F36EAF" w:rsidRDefault="00F36EAF" w:rsidP="009314C4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4C4" w:rsidRDefault="009314C4" w:rsidP="009314C4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4.Данное Решение подлежит опубликованию в «Информационном Вестнике».</w:t>
      </w:r>
    </w:p>
    <w:p w:rsidR="009314C4" w:rsidRDefault="009314C4" w:rsidP="009314C4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14C4" w:rsidRDefault="009314C4" w:rsidP="009314C4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Л.Г.Писецкая</w:t>
      </w:r>
      <w:proofErr w:type="spellEnd"/>
    </w:p>
    <w:p w:rsidR="009314C4" w:rsidRDefault="009314C4" w:rsidP="009314C4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14C4" w:rsidRDefault="009314C4" w:rsidP="009314C4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</w:t>
      </w:r>
      <w:proofErr w:type="spellStart"/>
      <w:r w:rsidR="00F36EAF">
        <w:rPr>
          <w:rFonts w:ascii="Times New Roman" w:hAnsi="Times New Roman" w:cs="Times New Roman"/>
          <w:sz w:val="28"/>
          <w:szCs w:val="28"/>
        </w:rPr>
        <w:t>Т.А.Бычковская</w:t>
      </w:r>
      <w:proofErr w:type="spellEnd"/>
    </w:p>
    <w:p w:rsidR="009314C4" w:rsidRDefault="009314C4" w:rsidP="00931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4C4" w:rsidRDefault="009314C4" w:rsidP="00931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4C4" w:rsidRDefault="009314C4" w:rsidP="00931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4C4" w:rsidRDefault="009314C4" w:rsidP="009314C4">
      <w:pPr>
        <w:rPr>
          <w:rFonts w:ascii="Times New Roman" w:hAnsi="Times New Roman" w:cs="Times New Roman"/>
          <w:sz w:val="28"/>
          <w:szCs w:val="28"/>
        </w:rPr>
      </w:pPr>
    </w:p>
    <w:p w:rsidR="009314C4" w:rsidRDefault="009314C4" w:rsidP="009314C4"/>
    <w:p w:rsidR="009D532C" w:rsidRDefault="009D532C"/>
    <w:sectPr w:rsidR="009D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010F4"/>
    <w:multiLevelType w:val="hybridMultilevel"/>
    <w:tmpl w:val="4F4C7856"/>
    <w:lvl w:ilvl="0" w:tplc="EAEC16AE">
      <w:start w:val="1"/>
      <w:numFmt w:val="decimal"/>
      <w:lvlText w:val="%1."/>
      <w:lvlJc w:val="left"/>
      <w:pPr>
        <w:ind w:left="975" w:hanging="48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6F6F36BC"/>
    <w:multiLevelType w:val="hybridMultilevel"/>
    <w:tmpl w:val="A1663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B9"/>
    <w:rsid w:val="00306792"/>
    <w:rsid w:val="006033B6"/>
    <w:rsid w:val="00927B1E"/>
    <w:rsid w:val="009314C4"/>
    <w:rsid w:val="009D532C"/>
    <w:rsid w:val="00CB44B9"/>
    <w:rsid w:val="00F3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C9A393"/>
  <w15:chartTrackingRefBased/>
  <w15:docId w15:val="{3D05D502-92D6-4325-BC21-BCEE7871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4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B1E"/>
    <w:pPr>
      <w:ind w:left="720"/>
      <w:contextualSpacing/>
    </w:pPr>
  </w:style>
  <w:style w:type="paragraph" w:customStyle="1" w:styleId="Default">
    <w:name w:val="Default"/>
    <w:uiPriority w:val="99"/>
    <w:semiHidden/>
    <w:rsid w:val="00927B1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3B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2022-10-25T07:31:00Z</cp:lastPrinted>
  <dcterms:created xsi:type="dcterms:W3CDTF">2022-09-01T06:11:00Z</dcterms:created>
  <dcterms:modified xsi:type="dcterms:W3CDTF">2022-10-25T07:33:00Z</dcterms:modified>
</cp:coreProperties>
</file>