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34" w:rsidRDefault="00624B34" w:rsidP="00624B3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624B34" w:rsidRDefault="00624B34" w:rsidP="00624B3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624B34" w:rsidRDefault="00624B34" w:rsidP="00624B3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624B34" w:rsidRDefault="00624B34" w:rsidP="00624B3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624B34" w:rsidRDefault="00624B34" w:rsidP="00624B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4B34" w:rsidRDefault="008975CB" w:rsidP="00624B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18.11.2021</w:t>
      </w:r>
      <w:r w:rsidR="00624B3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№</w:t>
      </w:r>
      <w:r w:rsidR="00A26571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 w:rsidR="00624B34">
        <w:rPr>
          <w:rFonts w:ascii="Times New Roman" w:hAnsi="Times New Roman" w:cs="Times New Roman"/>
          <w:b/>
          <w:i/>
          <w:sz w:val="28"/>
          <w:szCs w:val="28"/>
        </w:rPr>
        <w:t xml:space="preserve"> Сегодня в номере:</w:t>
      </w:r>
    </w:p>
    <w:p w:rsidR="00624B34" w:rsidRDefault="00624B34" w:rsidP="00624B34">
      <w:pPr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 Проект решения Поканаевского сельского совета депутатов «О бюджете Поканаевского сельсовета Нижнеингашского р</w:t>
      </w:r>
      <w:r w:rsidR="008975CB">
        <w:rPr>
          <w:b/>
          <w:i/>
          <w:sz w:val="28"/>
          <w:szCs w:val="28"/>
        </w:rPr>
        <w:t>айона Красноярского края на 2022 и плановый период 2023-2024</w:t>
      </w:r>
      <w:bookmarkStart w:id="0" w:name="_GoBack"/>
      <w:bookmarkEnd w:id="0"/>
      <w:r>
        <w:rPr>
          <w:b/>
          <w:i/>
          <w:sz w:val="28"/>
          <w:szCs w:val="28"/>
        </w:rPr>
        <w:t xml:space="preserve"> год»</w:t>
      </w:r>
    </w:p>
    <w:p w:rsidR="00624B34" w:rsidRDefault="00624B34" w:rsidP="00624B34">
      <w:pPr>
        <w:jc w:val="both"/>
        <w:rPr>
          <w:b/>
          <w:sz w:val="28"/>
          <w:szCs w:val="28"/>
        </w:rPr>
      </w:pPr>
    </w:p>
    <w:p w:rsidR="00C7431E" w:rsidRDefault="00C7431E" w:rsidP="00624B34">
      <w:pPr>
        <w:jc w:val="both"/>
        <w:rPr>
          <w:b/>
          <w:sz w:val="28"/>
          <w:szCs w:val="28"/>
        </w:rPr>
      </w:pPr>
    </w:p>
    <w:p w:rsidR="00C7431E" w:rsidRDefault="00C7431E" w:rsidP="00624B34">
      <w:pPr>
        <w:jc w:val="both"/>
        <w:rPr>
          <w:b/>
          <w:sz w:val="28"/>
          <w:szCs w:val="28"/>
        </w:rPr>
      </w:pPr>
    </w:p>
    <w:p w:rsidR="00C7431E" w:rsidRDefault="00C7431E" w:rsidP="00624B34">
      <w:pPr>
        <w:jc w:val="both"/>
        <w:rPr>
          <w:b/>
          <w:sz w:val="28"/>
          <w:szCs w:val="28"/>
        </w:rPr>
      </w:pPr>
    </w:p>
    <w:p w:rsidR="00C7431E" w:rsidRDefault="00C7431E" w:rsidP="00624B34">
      <w:pPr>
        <w:jc w:val="both"/>
        <w:rPr>
          <w:b/>
          <w:sz w:val="28"/>
          <w:szCs w:val="28"/>
        </w:rPr>
      </w:pPr>
    </w:p>
    <w:p w:rsidR="00C7431E" w:rsidRDefault="00C7431E" w:rsidP="00624B34">
      <w:pPr>
        <w:jc w:val="both"/>
        <w:rPr>
          <w:b/>
          <w:sz w:val="28"/>
          <w:szCs w:val="28"/>
        </w:rPr>
      </w:pPr>
    </w:p>
    <w:p w:rsidR="00C7431E" w:rsidRDefault="00C7431E" w:rsidP="00624B34">
      <w:pPr>
        <w:jc w:val="both"/>
        <w:rPr>
          <w:b/>
          <w:sz w:val="28"/>
          <w:szCs w:val="28"/>
        </w:rPr>
      </w:pPr>
    </w:p>
    <w:p w:rsidR="00C7431E" w:rsidRDefault="00C7431E" w:rsidP="00624B34">
      <w:pPr>
        <w:jc w:val="both"/>
        <w:rPr>
          <w:b/>
          <w:sz w:val="28"/>
          <w:szCs w:val="28"/>
        </w:rPr>
      </w:pPr>
    </w:p>
    <w:p w:rsidR="00C7431E" w:rsidRDefault="00C7431E" w:rsidP="00624B34">
      <w:pPr>
        <w:jc w:val="both"/>
        <w:rPr>
          <w:b/>
          <w:sz w:val="28"/>
          <w:szCs w:val="28"/>
        </w:rPr>
      </w:pPr>
    </w:p>
    <w:p w:rsidR="00624B34" w:rsidRDefault="00624B34" w:rsidP="00624B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4B34" w:rsidRDefault="00624B34" w:rsidP="00624B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3-12 от 30.10.2020, в редакции Решение № 5-23 от 12.11.2010) </w:t>
      </w:r>
    </w:p>
    <w:p w:rsidR="00624B34" w:rsidRDefault="00624B34" w:rsidP="00624B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624B34" w:rsidRDefault="00624B34" w:rsidP="00624B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 (39171) 42-9-04.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ежемесячно. (12+)</w:t>
      </w:r>
    </w:p>
    <w:p w:rsidR="00624B34" w:rsidRDefault="00624B34" w:rsidP="00624B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624B34" w:rsidRDefault="00624B34" w:rsidP="00624B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624B34" w:rsidRDefault="00624B34" w:rsidP="00624B34"/>
    <w:p w:rsidR="00624B34" w:rsidRDefault="00624B34" w:rsidP="00624B34"/>
    <w:p w:rsidR="00624B34" w:rsidRPr="00624B34" w:rsidRDefault="00624B34" w:rsidP="0062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ПОКАНАЕВСКИЙ  СЕЛЬСКИЙ</w:t>
      </w:r>
      <w:proofErr w:type="gramEnd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СОВЕТ  ДЕПУТАТОВ</w:t>
      </w:r>
    </w:p>
    <w:p w:rsidR="00624B34" w:rsidRPr="00624B34" w:rsidRDefault="00624B34" w:rsidP="0062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НИЖНЕИНГАШСКИЙ  РАЙОН</w:t>
      </w:r>
      <w:proofErr w:type="gramEnd"/>
    </w:p>
    <w:p w:rsidR="00624B34" w:rsidRPr="00624B34" w:rsidRDefault="00624B34" w:rsidP="0062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КРАСНОЯРСКИЙ  КРАЯ</w:t>
      </w:r>
      <w:proofErr w:type="gramEnd"/>
    </w:p>
    <w:p w:rsidR="00624B34" w:rsidRPr="00624B34" w:rsidRDefault="00624B34" w:rsidP="0062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  <w:r w:rsidR="009E49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624B34" w:rsidRPr="00624B34" w:rsidRDefault="00624B34" w:rsidP="00624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п. Поканаевка                         № 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О </w:t>
      </w:r>
      <w:proofErr w:type="gramStart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БЮДЖЕТЕ  ПОКАНАЕВСКОГО</w:t>
      </w:r>
      <w:proofErr w:type="gramEnd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НА 2022 год  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И  ПЛАНОВЫЙ</w:t>
      </w:r>
      <w:proofErr w:type="gramEnd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 2023-2024 годы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1. Основные характеристики   бюджета Поканаевского сельсовета на 2022 год и плановый период 2023-2024 годов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1.   Утвердить основные характеристики  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бюджета  Поканаевского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2022 год;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1) прогнозируемый общий объем доходов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бюджета  в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13869,93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2) общий объем расходов бюджета в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сумме 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13869</w:t>
      </w:r>
      <w:proofErr w:type="gramEnd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,93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3) дефицит бюджета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B33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сумме 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0,00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2.   Утвердить основные характеристики   бюджета Поканаевского сельсовета на 2023</w:t>
      </w:r>
      <w:r w:rsidR="00B33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год  и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на 2024 год: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 1) прогнозируемый </w:t>
      </w:r>
      <w:r w:rsidR="00B3371B"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на 2023 год в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сумме 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13874</w:t>
      </w:r>
      <w:proofErr w:type="gramEnd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,94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2024 год в сумме 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13797,15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2) общий объем расходов бюджета сельсове</w:t>
      </w:r>
      <w:r w:rsidR="00B3371B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на 2023 год в сумме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14239,08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сумме 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353</w:t>
      </w:r>
      <w:proofErr w:type="gramEnd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,20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 на 2024 год в сумме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14500,72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том числе условно утвержденные расходы в сумме 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724,90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3) дефицит бюджета сельсовета на 2023</w:t>
      </w:r>
      <w:r w:rsidR="00B33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год 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364</w:t>
      </w:r>
      <w:proofErr w:type="gramEnd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,14</w:t>
      </w:r>
      <w:r w:rsidR="003225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тыс. рублей и 2024 год в сумме 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703,57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2. Доходы бюджета Поканаевского сельсовета на 2022</w:t>
      </w:r>
      <w:r w:rsidR="00B337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год  плановый</w:t>
      </w:r>
      <w:proofErr w:type="gramEnd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   2023-2024 годы.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>Утвердить доходы бюджета Поканаевского сельсовета на 2022 год и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2023-2024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годы  согласно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приложению 2 к настоящему Решению.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     Нормативы распределения по видам доходов утверждены Бюджетным кодексом Российской Федерации и Законом К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расноярского края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« О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lastRenderedPageBreak/>
        <w:t>межбюджетных отношениях в Красноярском крае № от10.07.2010 г. № 2-317 (в редакции № 9-3925 от 02.12.2015г.)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3. Распределение на 2022 год и плановый период 2023-2024 годы расходов бюджета сельсовета по бюджетной классификации Российской Федерации.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Утвердить в пределах общего объема расходов бюджета Поканаевского сельсовета, установленного статьей 1 настоящего Решения: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 1.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годы согласно приложению 3 и 4 к настоящему Решению;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 2. Ведомственную структуру расходов бюджета сельсовета на 2022 год согласно приложению 5 к настоящему Решению;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 3.Ведомственную структуру расходов бюдже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та сельсовета на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>2023-2024 годы согласно приложению 6 к настоящему Решению;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 4.Распределение бюджетных ассигнований по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>целевым статьям (муниципальным программам Поканаевского сельсовета и не программным направлениям деятельности)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 группам и подгруппам видов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>расходов разделам, подразделам классификации расходов бюджета на 2022 год согласно приложению 7 к настоящему Решению;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5.Распределение бюджетных ассигнований по целевым статьям (муниципальным программам Поканаевского сельсовета и не программным направлениям деятельности) группам и подгруппам видов, расходов, разделам,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подразделам классификации расходов бюджета на плановый период 2023-2024 годов согласно приложению 8 к настоящему Решению;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Статья.4 Публичные нормативные обязательства Поканаевского сельсовета.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 Утвердить общий объем средств местного бюджета на исполнение публичных нормативных обязательств Поканаевского сельсовета на 2022год в сумме 0 тыс. руб., на 2023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год  в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сумме 0 тыс. руб., на 2024 год в сумме 0 тыс. руб.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5. Общая предельная штатная численность муниципальных служащих администрации Поканаевского сельсовета.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 1.Общая предельная штатная численность муниципальных служащих администрации Поканаевского сельсовета Нижнеингашского района, принятая к финансовому обеспечению в 2022 году и на 2023-2024 годов составляет 4 штатных единицы.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6.</w:t>
      </w:r>
      <w:r w:rsidR="002925E6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Индексация размеров денежного вознаграждения лиц,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замещ</w:t>
      </w:r>
      <w:r w:rsidR="00142CD7">
        <w:rPr>
          <w:rFonts w:ascii="Times New Roman" w:eastAsia="Times New Roman" w:hAnsi="Times New Roman" w:cs="Times New Roman"/>
          <w:b/>
          <w:sz w:val="28"/>
          <w:szCs w:val="28"/>
        </w:rPr>
        <w:t xml:space="preserve">ающих муниципальные должности,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и должностных окладов муниципальных служащих.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5E6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Размеры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 денежного вознаграждения лиц,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замещающих муниципальные должности, размеры должностных окладов, в 2022 году увеличиваются </w:t>
      </w:r>
    </w:p>
    <w:p w:rsidR="00624B34" w:rsidRPr="00624B34" w:rsidRDefault="002925E6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24B34" w:rsidRPr="00624B34">
        <w:rPr>
          <w:rFonts w:ascii="Times New Roman" w:eastAsia="Times New Roman" w:hAnsi="Times New Roman" w:cs="Times New Roman"/>
          <w:sz w:val="28"/>
          <w:szCs w:val="28"/>
        </w:rPr>
        <w:t>индексируются) с 1 октября на 4% и в плановом периоде 2023-2024 годов увеличивается (индексируются)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на коэффициент, равный 1.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Статья 7.  Индексация заработной платы работников муниципальных учреждений.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Заработная плата работников муниципальных учреждений увеличивается (индексируется):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>В 2022 году с 1октября на 4%   и в плановом периоде 2023-2024 годов на коэффициент,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>равный 1.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8. Изменение показателей сводной бюджетной росписи бюджета на 2022 год и на 2023-2024 годов.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Поканаевского 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вправе в ходе исполнения настоящего Решения вносить изменения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в  бюджетную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роспись  доходов и расходов местного бюджета на 2022 год</w:t>
      </w:r>
    </w:p>
    <w:p w:rsidR="00624B34" w:rsidRPr="00624B34" w:rsidRDefault="00624B34" w:rsidP="0062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>1.без внесения изменений в настоящее Решение:</w:t>
      </w:r>
    </w:p>
    <w:p w:rsidR="00624B34" w:rsidRPr="00624B34" w:rsidRDefault="00624B34" w:rsidP="0062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3CD">
        <w:rPr>
          <w:rFonts w:ascii="Times New Roman" w:eastAsia="Times New Roman" w:hAnsi="Times New Roman" w:cs="Times New Roman"/>
          <w:sz w:val="28"/>
          <w:szCs w:val="28"/>
        </w:rPr>
        <w:t xml:space="preserve">   а) на сумму доходов, дополнительно полу</w:t>
      </w:r>
      <w:r w:rsidR="0032256C" w:rsidRPr="000F53CD">
        <w:rPr>
          <w:rFonts w:ascii="Times New Roman" w:eastAsia="Times New Roman" w:hAnsi="Times New Roman" w:cs="Times New Roman"/>
          <w:sz w:val="28"/>
          <w:szCs w:val="28"/>
        </w:rPr>
        <w:t>ченных в четвертом квартале 2021</w:t>
      </w:r>
      <w:r w:rsidRPr="000F53CD">
        <w:rPr>
          <w:rFonts w:ascii="Times New Roman" w:eastAsia="Times New Roman" w:hAnsi="Times New Roman" w:cs="Times New Roman"/>
          <w:sz w:val="28"/>
          <w:szCs w:val="28"/>
        </w:rPr>
        <w:t xml:space="preserve"> года от оказания платных услуг, безвозмездных поступлений от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>физических и юридических лиц, в том числе добровольных пожертвований, и средств от иной приносящей доход деятельности сверх утвержденных настоящим решением и сметой доходов и расходов, и направленных на финансирование расходов по дополнительным сметам;</w:t>
      </w:r>
    </w:p>
    <w:p w:rsidR="00624B34" w:rsidRPr="00624B34" w:rsidRDefault="00624B34" w:rsidP="0062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б) на сумму средств, выделяемых бюджету муниципального образования за счет средств краевого и районного резервного фонда.</w:t>
      </w:r>
    </w:p>
    <w:p w:rsidR="00624B34" w:rsidRPr="00624B34" w:rsidRDefault="00624B34" w:rsidP="00624B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2) с последующим внесением изменений в настоящее Решение:</w:t>
      </w:r>
    </w:p>
    <w:p w:rsidR="00624B34" w:rsidRPr="00624B34" w:rsidRDefault="00624B34" w:rsidP="0062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а) на сумму остатков средств муниципальных учреждений, полученных от оказания платных услуг, безвозмездных поступлений от физических и юридических лиц, в том числе добровольных пожертвований, и средств от </w:t>
      </w:r>
      <w:r w:rsidRPr="000F53CD">
        <w:rPr>
          <w:rFonts w:ascii="Times New Roman" w:eastAsia="Times New Roman" w:hAnsi="Times New Roman" w:cs="Times New Roman"/>
          <w:sz w:val="28"/>
          <w:szCs w:val="28"/>
        </w:rPr>
        <w:t>иной приносящей доход деятельност</w:t>
      </w:r>
      <w:r w:rsidR="000F53CD">
        <w:rPr>
          <w:rFonts w:ascii="Times New Roman" w:eastAsia="Times New Roman" w:hAnsi="Times New Roman" w:cs="Times New Roman"/>
          <w:sz w:val="28"/>
          <w:szCs w:val="28"/>
        </w:rPr>
        <w:t>и, по состоянию на 1 января 2022</w:t>
      </w:r>
      <w:r w:rsidRPr="000F53CD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которые направляются на финансирование расходов данных учреждений;   </w:t>
      </w:r>
    </w:p>
    <w:p w:rsidR="00624B34" w:rsidRPr="00624B34" w:rsidRDefault="00624B34" w:rsidP="0062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>б) на сумму межбюджетных трансфертов, поступивших из районного бюджета в 2022 году на осуществление отдельных целевых расходов на основании уведомлений финансового управления администрации района;</w:t>
      </w:r>
    </w:p>
    <w:p w:rsidR="00624B34" w:rsidRPr="00624B34" w:rsidRDefault="00624B34" w:rsidP="0062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г) в случае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624B34" w:rsidRPr="00624B34" w:rsidRDefault="00624B34" w:rsidP="0062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д) в случае уменьшения суммы средств межбюджетных трансфертов из районного бюджета;</w:t>
      </w:r>
    </w:p>
    <w:p w:rsidR="00624B34" w:rsidRPr="00624B34" w:rsidRDefault="00624B34" w:rsidP="0062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е) в пределах общего объема средств, предусмотренных настоящим решением для финансирования мероприятий в рамках одной муниципальной программы после внесения изменения в указанную программу в установленном порядке;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9.</w:t>
      </w:r>
      <w:r w:rsidR="002925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Межбюджетные трансферты, получаемые из других бюджетов 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бюджетной системы РФ: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1.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получаемых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других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       бюджетов бюджетной системы РФ:</w:t>
      </w:r>
    </w:p>
    <w:p w:rsidR="00624B34" w:rsidRPr="00624B34" w:rsidRDefault="00624B34" w:rsidP="00624B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>субвенция на выполнение государственных полномочий по созданию и обеспечению деятельности административных комиссий на 2022 год в размере 3,40 тыс. рублей, на 2023 год в размере 3,40 тыс. рублей, на 2024 год в размере 3,40 тыс. рублей;</w:t>
      </w:r>
    </w:p>
    <w:p w:rsidR="00624B34" w:rsidRPr="00624B34" w:rsidRDefault="00624B34" w:rsidP="00624B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субвенция на выполнение государственных полномочий на осуществление первичного воинского учета на территориях, где отсутствуют военные комиссариаты на 2022 год в размере 102,56 тыс. рублей, на 2023 год в размере 107,21 тыс. рублей, на 2024 год в размере 0 </w:t>
      </w:r>
      <w:proofErr w:type="spellStart"/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B34" w:rsidRPr="00624B34" w:rsidRDefault="00624B34" w:rsidP="00624B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>дотация на выравнивание уровня бюджетной обеспеченности из краевого бюджета на 2022 год в размере 123,20 тыс. рублей, на 2023 год в размере 98,60 тыс. рублей, на 2024 год в размере 98,60 тыс. рублей;</w:t>
      </w:r>
    </w:p>
    <w:p w:rsidR="00624B34" w:rsidRPr="00624B34" w:rsidRDefault="00624B34" w:rsidP="00624B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 на поддержку мер по обеспечению сбалансированности бюджетов, на 2022 го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>д в размере 6884,30 тыс. рублей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>, на 2023 год в размере 6884,30 тыс. рублей, на 2024 год в размере 6884,30 тыс. рублей;</w:t>
      </w:r>
    </w:p>
    <w:p w:rsidR="00624B34" w:rsidRPr="00624B34" w:rsidRDefault="00624B34" w:rsidP="00624B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>дотация на выравнивание уровня бюджетной обеспеченности из районного фонда финансовой поддержки на 2022 год в размере 5207,0 тыс. рублей, на 2023 год в размере 5207,0 тыс. рублей, на 2024 год в размере 5207,0 тыс. рублей.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10.</w:t>
      </w:r>
      <w:r w:rsidR="002925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Межбюджетные трансферты</w:t>
      </w:r>
      <w:proofErr w:type="gramEnd"/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передаваемые в бюджет района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2925E6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объем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межбюджетных </w:t>
      </w:r>
      <w:r w:rsidR="00624B34" w:rsidRPr="00624B34">
        <w:rPr>
          <w:rFonts w:ascii="Times New Roman" w:eastAsia="Times New Roman" w:hAnsi="Times New Roman" w:cs="Times New Roman"/>
          <w:sz w:val="28"/>
          <w:szCs w:val="28"/>
        </w:rPr>
        <w:t>трансфертов</w:t>
      </w:r>
      <w:proofErr w:type="gramEnd"/>
      <w:r w:rsidR="00624B34" w:rsidRPr="00624B34">
        <w:rPr>
          <w:rFonts w:ascii="Times New Roman" w:eastAsia="Times New Roman" w:hAnsi="Times New Roman" w:cs="Times New Roman"/>
          <w:sz w:val="28"/>
          <w:szCs w:val="28"/>
        </w:rPr>
        <w:t xml:space="preserve"> передаваемых из местного бюджета в бюджет района: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Иные межбюджетные трансферты по передаче полномочий по культуре на 2022 год в размере 1554,20 тыс. рублей, на 2023 год в размере 1554,20 тыс.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рублей ,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на 2024 год в размере 1554,20 тыс. рублей,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11. Особенности исполнения бюджета Поканаевского сельсовета 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>Установить, что не использованные по состоянию на 1 января 2022 года остатки межбюджетных трансфертов, полученных из бюджета района за счет средств федерального бюджета в форме субвенций, субсидий, иных межбюджетных трансфертов, имеющих целевое назначение, подлежат возврату в бюджет района в течен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ие первых 10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дней  2022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24B34" w:rsidRPr="00624B34" w:rsidRDefault="00624B34" w:rsidP="00624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>Остатки средств бюджета на 1 января 2022 г в полном объеме, за исключе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нием неиспользованных остатков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трансфертов, полученных из бюджета района в форме субвенций, субсидий,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в 2022 году.</w:t>
      </w:r>
    </w:p>
    <w:p w:rsidR="00624B34" w:rsidRPr="00624B34" w:rsidRDefault="00624B34" w:rsidP="00624B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погашение Кредиторской задолженности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сложившейся по принятым в предыдущие годы, фактически произведенным, но не оплаченным по состоянию на 1 января 2022 года обязательствам, произв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одится главным распорядителями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>средств бюджета сельсовета за счет утвержденных им бюджетных ассигнований на 2022 год.</w:t>
      </w:r>
    </w:p>
    <w:p w:rsidR="00624B34" w:rsidRPr="00624B34" w:rsidRDefault="00624B34" w:rsidP="00624B3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12. Резервный фонд бюджета Поканаевского сельсовета.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142CD7">
        <w:rPr>
          <w:rFonts w:ascii="Times New Roman" w:eastAsia="Times New Roman" w:hAnsi="Times New Roman" w:cs="Times New Roman"/>
          <w:sz w:val="28"/>
          <w:szCs w:val="28"/>
        </w:rPr>
        <w:t xml:space="preserve">ановить, что в расходной части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бюджета  сельсовета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резервный фонд администрации сельсовета (далее по тексту статьи – резервный фонд) на 2022 год и плановый период 2023-2024 годов в сумме  5,0 рублей ежегодно.</w:t>
      </w:r>
    </w:p>
    <w:p w:rsidR="00624B34" w:rsidRPr="00624B34" w:rsidRDefault="00624B34" w:rsidP="00624B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осуществляется в порядке, установленном Постановлением Главы сельсовета. 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13. Объем бюджетных ассигнований муниципального дорожного фонда.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на 2022 год в размере 839,4</w:t>
      </w:r>
      <w:r w:rsidR="002925E6">
        <w:rPr>
          <w:rFonts w:ascii="Times New Roman" w:eastAsia="Times New Roman" w:hAnsi="Times New Roman" w:cs="Times New Roman"/>
          <w:sz w:val="28"/>
          <w:szCs w:val="28"/>
        </w:rPr>
        <w:t xml:space="preserve">тыс. рублей и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>плановом периоде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2023-2024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год  в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размере 859,3    тыс. руб. и 882,4  тыс. рублей соответственно.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14. Публичные нормативные обязательства Поканаевского сельсовета.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>Утвердить общий объем средств местного бюджета на исполнение публичных нормативных обязательств: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2022 год    - 0,00 тыс. руб.;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2023 год    - 0,00 тыс. руб.;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2024год    - 0,00 тыс. руб.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15. Обслуживание счета Поканаевского сельсовета.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Кассовое обслуживание исполнения бюджета в части проведения и учета операций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по кассовым поступлением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в бюджет Поканаевского сельсовета и кассовым выплатам из бюджета осуществляется Отделением по </w:t>
      </w:r>
      <w:proofErr w:type="spellStart"/>
      <w:r w:rsidRPr="00624B34">
        <w:rPr>
          <w:rFonts w:ascii="Times New Roman" w:eastAsia="Times New Roman" w:hAnsi="Times New Roman" w:cs="Times New Roman"/>
          <w:sz w:val="28"/>
          <w:szCs w:val="28"/>
        </w:rPr>
        <w:t>Нижнеингашскому</w:t>
      </w:r>
      <w:proofErr w:type="spell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району управлением Федерального казначейства по Красноярскому краю через открытие и ведение лицевого счета, открытому администрации Поканаевского сельсовета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16. Муниципальный внутренний долг Поканаевского сельсовета.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1.Верхний предел муниципального внутреннего долга местного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бюджета  по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долговым обязательствам  местного бюджета устанавливается на 1 января года, следующего за очередным финансовым годом (очередным финансовым годом и каждым годом планового периода);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 на 1 января 2022 года в сумме 0,0 тыс. рублей, в том числе по муниципальным гарантиям Поканаевского сельсовета 0,0 тыс. рублей;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  на 1 января 2023 года в сумме 0,0 тыс. рублей, в том числе по муниципальным гарантиям Поканаевского сельсовета 0,0 тыс. рублей;</w:t>
      </w:r>
    </w:p>
    <w:p w:rsidR="00624B34" w:rsidRPr="00624B34" w:rsidRDefault="00142CD7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на </w:t>
      </w:r>
      <w:r w:rsidR="00624B34" w:rsidRPr="00624B34">
        <w:rPr>
          <w:rFonts w:ascii="Times New Roman" w:eastAsia="Times New Roman" w:hAnsi="Times New Roman" w:cs="Times New Roman"/>
          <w:sz w:val="28"/>
          <w:szCs w:val="28"/>
        </w:rPr>
        <w:t xml:space="preserve">1 января 2024 года в сумме 0,0 тыс. рублей, в том числе по муниципальным </w:t>
      </w:r>
      <w:proofErr w:type="gramStart"/>
      <w:r w:rsidR="00624B34" w:rsidRPr="00624B34">
        <w:rPr>
          <w:rFonts w:ascii="Times New Roman" w:eastAsia="Times New Roman" w:hAnsi="Times New Roman" w:cs="Times New Roman"/>
          <w:sz w:val="28"/>
          <w:szCs w:val="28"/>
        </w:rPr>
        <w:t>гарантиям  Поканаевского</w:t>
      </w:r>
      <w:proofErr w:type="gramEnd"/>
      <w:r w:rsidR="00624B34" w:rsidRPr="00624B34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624B34" w:rsidRPr="00624B34" w:rsidRDefault="00624B34" w:rsidP="0062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4B34" w:rsidRPr="00624B34" w:rsidRDefault="00624B34" w:rsidP="00624B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муниципальных гарантий Поканаевского сельсовета в валюте Российской Федерации на 2022 год и плановый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период  2023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>-2024 годов согласно приложению 11  к настоящему Решению.</w:t>
      </w:r>
    </w:p>
    <w:p w:rsidR="00624B34" w:rsidRPr="00624B34" w:rsidRDefault="00624B34" w:rsidP="00624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муниципальных заимствований Поканаевского сельсовета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в  валюте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на 2022 год и плановый период 2023-2024 годов согласно приложению 12 к настоящему решению.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>Статья 17. Вступление в силу настоящего решения.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>1. Настоящее</w:t>
      </w: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решение подлежит официальному опубликованию в «Информационном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Вестнике»  Поканаевского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вступает в силу с 1 января 2022 года, но не ранее дня, следующего за днем его официального опубликования.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 w:rsidRPr="00624B34">
        <w:rPr>
          <w:rFonts w:ascii="Times New Roman" w:eastAsia="Times New Roman" w:hAnsi="Times New Roman" w:cs="Times New Roman"/>
          <w:sz w:val="28"/>
          <w:szCs w:val="28"/>
        </w:rPr>
        <w:t>Председатель  сельского</w:t>
      </w:r>
      <w:proofErr w:type="gramEnd"/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624B34" w:rsidRPr="00624B34" w:rsidRDefault="00624B34" w:rsidP="0062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                  депутатов                                                  </w:t>
      </w:r>
    </w:p>
    <w:p w:rsidR="00624B34" w:rsidRPr="00624B34" w:rsidRDefault="00624B34" w:rsidP="00624B34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26571" w:rsidRPr="00C7431E" w:rsidRDefault="00624B34" w:rsidP="00624B34">
      <w:pPr>
        <w:rPr>
          <w:rFonts w:ascii="Times New Roman" w:eastAsia="Times New Roman" w:hAnsi="Times New Roman" w:cs="Times New Roman"/>
          <w:sz w:val="28"/>
          <w:szCs w:val="28"/>
        </w:rPr>
      </w:pPr>
      <w:r w:rsidRPr="00624B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624B34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</w:t>
      </w:r>
      <w:proofErr w:type="spellStart"/>
      <w:r w:rsidRPr="00624B34">
        <w:rPr>
          <w:rFonts w:ascii="Times New Roman" w:eastAsia="Times New Roman" w:hAnsi="Times New Roman" w:cs="Times New Roman"/>
          <w:sz w:val="28"/>
          <w:szCs w:val="28"/>
        </w:rPr>
        <w:t>А.И.Калабурдин</w:t>
      </w:r>
      <w:proofErr w:type="spellEnd"/>
    </w:p>
    <w:sectPr w:rsidR="00A26571" w:rsidRPr="00C7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7FC1"/>
    <w:multiLevelType w:val="hybridMultilevel"/>
    <w:tmpl w:val="DEAC23BE"/>
    <w:lvl w:ilvl="0" w:tplc="E1D07F86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2946AC8"/>
    <w:multiLevelType w:val="hybridMultilevel"/>
    <w:tmpl w:val="35F0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E3D71"/>
    <w:multiLevelType w:val="hybridMultilevel"/>
    <w:tmpl w:val="1F46337A"/>
    <w:lvl w:ilvl="0" w:tplc="2ADC9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4B"/>
    <w:rsid w:val="000F53CD"/>
    <w:rsid w:val="00142CD7"/>
    <w:rsid w:val="002925E6"/>
    <w:rsid w:val="0032256C"/>
    <w:rsid w:val="005B5D4B"/>
    <w:rsid w:val="00624B34"/>
    <w:rsid w:val="0067646E"/>
    <w:rsid w:val="008975CB"/>
    <w:rsid w:val="009D532C"/>
    <w:rsid w:val="009E4909"/>
    <w:rsid w:val="00A26571"/>
    <w:rsid w:val="00B3371B"/>
    <w:rsid w:val="00C7431E"/>
    <w:rsid w:val="00E11129"/>
    <w:rsid w:val="00F56141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5F33"/>
  <w15:chartTrackingRefBased/>
  <w15:docId w15:val="{77EEF2FD-38A6-46ED-B0D5-75CEC380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4B3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2021-11-21T06:41:00Z</cp:lastPrinted>
  <dcterms:created xsi:type="dcterms:W3CDTF">2021-11-21T04:47:00Z</dcterms:created>
  <dcterms:modified xsi:type="dcterms:W3CDTF">2021-12-21T02:36:00Z</dcterms:modified>
</cp:coreProperties>
</file>