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0E" w:rsidRDefault="00920D85" w:rsidP="00CC680E">
      <w:pPr>
        <w:pBdr>
          <w:bottom w:val="single" w:sz="12" w:space="1" w:color="auto"/>
        </w:pBdr>
        <w:rPr>
          <w:rFonts w:eastAsia="Calibri"/>
          <w:b/>
          <w:i/>
          <w:kern w:val="2"/>
          <w:sz w:val="36"/>
          <w:szCs w:val="36"/>
          <w:lang w:eastAsia="en-US"/>
        </w:rPr>
      </w:pPr>
      <w:r>
        <w:rPr>
          <w:rFonts w:eastAsia="Calibri"/>
          <w:b/>
          <w:i/>
          <w:kern w:val="2"/>
          <w:sz w:val="36"/>
          <w:szCs w:val="36"/>
          <w:lang w:eastAsia="en-US"/>
        </w:rPr>
        <w:t xml:space="preserve"> </w:t>
      </w:r>
    </w:p>
    <w:p w:rsidR="008E2934" w:rsidRDefault="008E2934" w:rsidP="00CC680E">
      <w:pPr>
        <w:pBdr>
          <w:bottom w:val="single" w:sz="12" w:space="1" w:color="auto"/>
        </w:pBdr>
        <w:rPr>
          <w:rFonts w:eastAsia="Calibri"/>
          <w:b/>
          <w:i/>
          <w:kern w:val="2"/>
          <w:sz w:val="36"/>
          <w:szCs w:val="36"/>
          <w:lang w:eastAsia="en-US"/>
        </w:rPr>
      </w:pPr>
    </w:p>
    <w:p w:rsidR="008E2934" w:rsidRDefault="008E2934" w:rsidP="00CC680E">
      <w:pPr>
        <w:pBdr>
          <w:bottom w:val="single" w:sz="12" w:space="1" w:color="auto"/>
        </w:pBdr>
        <w:rPr>
          <w:rFonts w:eastAsia="Calibri"/>
          <w:b/>
          <w:i/>
          <w:kern w:val="2"/>
          <w:sz w:val="36"/>
          <w:szCs w:val="36"/>
          <w:lang w:eastAsia="en-US"/>
        </w:rPr>
      </w:pPr>
    </w:p>
    <w:p w:rsidR="00CC680E" w:rsidRDefault="00CC680E" w:rsidP="00CC680E">
      <w:pPr>
        <w:pBdr>
          <w:bottom w:val="single" w:sz="12" w:space="1" w:color="auto"/>
        </w:pBdr>
        <w:rPr>
          <w:rFonts w:eastAsia="Calibri"/>
          <w:b/>
          <w:i/>
          <w:kern w:val="2"/>
          <w:sz w:val="36"/>
          <w:szCs w:val="36"/>
          <w:lang w:eastAsia="en-US"/>
        </w:rPr>
      </w:pPr>
    </w:p>
    <w:p w:rsidR="00CC680E" w:rsidRDefault="00920D85" w:rsidP="00CC680E">
      <w:pPr>
        <w:pBdr>
          <w:bottom w:val="single" w:sz="12" w:space="1" w:color="auto"/>
        </w:pBdr>
        <w:rPr>
          <w:b/>
          <w:i/>
          <w:sz w:val="44"/>
          <w:szCs w:val="44"/>
        </w:rPr>
      </w:pPr>
      <w:r>
        <w:rPr>
          <w:rFonts w:eastAsia="Calibri"/>
          <w:b/>
          <w:i/>
          <w:kern w:val="2"/>
          <w:sz w:val="36"/>
          <w:szCs w:val="36"/>
          <w:lang w:eastAsia="en-US"/>
        </w:rPr>
        <w:t xml:space="preserve">       </w:t>
      </w:r>
      <w:r w:rsidR="00CC680E">
        <w:rPr>
          <w:b/>
          <w:i/>
          <w:sz w:val="44"/>
          <w:szCs w:val="44"/>
        </w:rPr>
        <w:t xml:space="preserve"> «ИНФОРМАЦИОННЫЙ  ВЕСТНИК»</w:t>
      </w:r>
    </w:p>
    <w:p w:rsidR="00CC680E" w:rsidRDefault="00CC680E" w:rsidP="00CC680E">
      <w:pPr>
        <w:pBdr>
          <w:bottom w:val="single" w:sz="12" w:space="1" w:color="auto"/>
        </w:pBdr>
        <w:rPr>
          <w:b/>
          <w:i/>
          <w:sz w:val="44"/>
          <w:szCs w:val="44"/>
        </w:rPr>
      </w:pPr>
    </w:p>
    <w:p w:rsidR="00CC680E" w:rsidRDefault="00CC680E" w:rsidP="00CC680E">
      <w:pPr>
        <w:pBdr>
          <w:bottom w:val="single" w:sz="12" w:space="1" w:color="auto"/>
        </w:pBdr>
        <w:rPr>
          <w:b/>
          <w:i/>
          <w:sz w:val="44"/>
          <w:szCs w:val="44"/>
        </w:rPr>
      </w:pPr>
    </w:p>
    <w:p w:rsidR="00CC680E" w:rsidRDefault="00CC680E" w:rsidP="00CC680E">
      <w:pPr>
        <w:pBdr>
          <w:bottom w:val="single" w:sz="12" w:space="1" w:color="auto"/>
        </w:pBdr>
        <w:rPr>
          <w:b/>
          <w:i/>
        </w:rPr>
      </w:pPr>
      <w:r>
        <w:rPr>
          <w:b/>
          <w:i/>
        </w:rPr>
        <w:t>__________________________________________________________________</w:t>
      </w:r>
    </w:p>
    <w:p w:rsidR="00CC680E" w:rsidRDefault="00CC680E" w:rsidP="00CC680E">
      <w:pPr>
        <w:pBdr>
          <w:bottom w:val="single" w:sz="12" w:space="1" w:color="auto"/>
        </w:pBdr>
        <w:jc w:val="center"/>
        <w:rPr>
          <w:b/>
          <w:i/>
        </w:rPr>
      </w:pPr>
      <w:r>
        <w:rPr>
          <w:b/>
          <w:i/>
        </w:rPr>
        <w:t xml:space="preserve">ОРГАН  ИЗДАНИЯ  АДМИНИСТРАЦИЯ  ПОКАНАЕВСКОГО СЕЛЬСОВЕТА  НИЖНЕИНГАШСКОГО  РАЙОНА </w:t>
      </w:r>
    </w:p>
    <w:p w:rsidR="00CC680E" w:rsidRDefault="00CC680E" w:rsidP="00CC680E">
      <w:pPr>
        <w:pBdr>
          <w:bottom w:val="single" w:sz="12" w:space="1" w:color="auto"/>
        </w:pBdr>
        <w:jc w:val="center"/>
        <w:rPr>
          <w:b/>
          <w:i/>
        </w:rPr>
      </w:pPr>
      <w:r>
        <w:rPr>
          <w:b/>
          <w:i/>
        </w:rPr>
        <w:t xml:space="preserve"> КРАСНОЯРСКОГО  КРАЯ</w:t>
      </w:r>
    </w:p>
    <w:p w:rsidR="00CC680E" w:rsidRDefault="00CC680E" w:rsidP="00CC680E">
      <w:pPr>
        <w:rPr>
          <w:b/>
          <w:i/>
        </w:rPr>
      </w:pPr>
    </w:p>
    <w:p w:rsidR="00B10194" w:rsidRDefault="00B10194" w:rsidP="00CC680E">
      <w:pPr>
        <w:autoSpaceDE w:val="0"/>
        <w:autoSpaceDN w:val="0"/>
        <w:rPr>
          <w:b/>
          <w:i/>
        </w:rPr>
      </w:pPr>
    </w:p>
    <w:p w:rsidR="00CC680E" w:rsidRPr="004013F1" w:rsidRDefault="008E2934" w:rsidP="00CC680E">
      <w:pPr>
        <w:autoSpaceDE w:val="0"/>
        <w:autoSpaceDN w:val="0"/>
        <w:rPr>
          <w:rFonts w:eastAsia="Calibri"/>
          <w:b/>
          <w:i/>
          <w:kern w:val="2"/>
          <w:lang w:eastAsia="en-US"/>
        </w:rPr>
      </w:pPr>
      <w:r>
        <w:rPr>
          <w:b/>
          <w:i/>
        </w:rPr>
        <w:t xml:space="preserve">         </w:t>
      </w:r>
      <w:r w:rsidR="00C32798">
        <w:rPr>
          <w:b/>
          <w:i/>
        </w:rPr>
        <w:t>02</w:t>
      </w:r>
      <w:r w:rsidR="003E14C5">
        <w:rPr>
          <w:rFonts w:eastAsia="Calibri"/>
          <w:b/>
          <w:i/>
          <w:kern w:val="2"/>
          <w:lang w:eastAsia="en-US"/>
        </w:rPr>
        <w:t>.</w:t>
      </w:r>
      <w:r w:rsidR="00C32798">
        <w:rPr>
          <w:rFonts w:eastAsia="Calibri"/>
          <w:b/>
          <w:i/>
          <w:kern w:val="2"/>
          <w:lang w:eastAsia="en-US"/>
        </w:rPr>
        <w:t>11.</w:t>
      </w:r>
      <w:r w:rsidR="003E14C5">
        <w:rPr>
          <w:rFonts w:eastAsia="Calibri"/>
          <w:b/>
          <w:i/>
          <w:kern w:val="2"/>
          <w:lang w:eastAsia="en-US"/>
        </w:rPr>
        <w:t>2020</w:t>
      </w:r>
      <w:r w:rsidR="00CC680E" w:rsidRPr="004013F1">
        <w:rPr>
          <w:rFonts w:eastAsia="Calibri"/>
          <w:b/>
          <w:i/>
          <w:kern w:val="2"/>
          <w:lang w:eastAsia="en-US"/>
        </w:rPr>
        <w:t xml:space="preserve">                                               </w:t>
      </w:r>
      <w:r w:rsidR="00CC680E">
        <w:rPr>
          <w:rFonts w:eastAsia="Calibri"/>
          <w:b/>
          <w:i/>
          <w:kern w:val="2"/>
          <w:lang w:eastAsia="en-US"/>
        </w:rPr>
        <w:t xml:space="preserve">                </w:t>
      </w:r>
      <w:r w:rsidR="003E14C5">
        <w:rPr>
          <w:rFonts w:eastAsia="Calibri"/>
          <w:b/>
          <w:i/>
          <w:kern w:val="2"/>
          <w:lang w:eastAsia="en-US"/>
        </w:rPr>
        <w:t xml:space="preserve">                   № </w:t>
      </w:r>
      <w:r w:rsidR="00C32798">
        <w:rPr>
          <w:rFonts w:eastAsia="Calibri"/>
          <w:b/>
          <w:i/>
          <w:kern w:val="2"/>
          <w:lang w:eastAsia="en-US"/>
        </w:rPr>
        <w:t>23</w:t>
      </w:r>
    </w:p>
    <w:p w:rsidR="00CC680E" w:rsidRPr="004013F1" w:rsidRDefault="00CC680E" w:rsidP="00CC680E">
      <w:pPr>
        <w:autoSpaceDE w:val="0"/>
        <w:autoSpaceDN w:val="0"/>
        <w:ind w:left="606"/>
        <w:rPr>
          <w:rFonts w:eastAsia="Calibri"/>
          <w:b/>
          <w:i/>
          <w:kern w:val="2"/>
          <w:lang w:eastAsia="en-US"/>
        </w:rPr>
      </w:pPr>
    </w:p>
    <w:p w:rsidR="00E07B70" w:rsidRDefault="00E07B70" w:rsidP="00CC680E">
      <w:pPr>
        <w:autoSpaceDE w:val="0"/>
        <w:autoSpaceDN w:val="0"/>
        <w:ind w:left="606"/>
        <w:rPr>
          <w:rFonts w:eastAsia="Calibri"/>
          <w:b/>
          <w:i/>
          <w:kern w:val="2"/>
          <w:lang w:eastAsia="en-US"/>
        </w:rPr>
      </w:pPr>
    </w:p>
    <w:p w:rsidR="00CC680E" w:rsidRDefault="00CC680E" w:rsidP="00CC680E">
      <w:pPr>
        <w:autoSpaceDE w:val="0"/>
        <w:autoSpaceDN w:val="0"/>
        <w:ind w:left="606"/>
        <w:rPr>
          <w:rFonts w:eastAsia="Calibri"/>
          <w:b/>
          <w:i/>
          <w:kern w:val="2"/>
          <w:lang w:eastAsia="en-US"/>
        </w:rPr>
      </w:pPr>
      <w:r w:rsidRPr="004013F1">
        <w:rPr>
          <w:rFonts w:eastAsia="Calibri"/>
          <w:b/>
          <w:i/>
          <w:kern w:val="2"/>
          <w:lang w:eastAsia="en-US"/>
        </w:rPr>
        <w:t>Сегодня в номере:</w:t>
      </w:r>
    </w:p>
    <w:p w:rsidR="003E14C5" w:rsidRDefault="003E14C5" w:rsidP="00CC680E">
      <w:pPr>
        <w:autoSpaceDE w:val="0"/>
        <w:autoSpaceDN w:val="0"/>
        <w:ind w:left="606"/>
        <w:rPr>
          <w:rFonts w:eastAsia="Calibri"/>
          <w:b/>
          <w:i/>
          <w:kern w:val="2"/>
          <w:lang w:eastAsia="en-US"/>
        </w:rPr>
      </w:pPr>
    </w:p>
    <w:p w:rsidR="00B10194" w:rsidRDefault="00B10194" w:rsidP="00B10194">
      <w:pPr>
        <w:pBdr>
          <w:bottom w:val="single" w:sz="12" w:space="1" w:color="auto"/>
        </w:pBdr>
        <w:autoSpaceDE w:val="0"/>
        <w:autoSpaceDN w:val="0"/>
        <w:rPr>
          <w:b/>
        </w:rPr>
      </w:pPr>
    </w:p>
    <w:p w:rsidR="00B10194" w:rsidRPr="00B10194" w:rsidRDefault="00B10194" w:rsidP="00B10194">
      <w:pPr>
        <w:pBdr>
          <w:bottom w:val="single" w:sz="12" w:space="1" w:color="auto"/>
        </w:pBdr>
        <w:autoSpaceDE w:val="0"/>
        <w:autoSpaceDN w:val="0"/>
        <w:rPr>
          <w:b/>
        </w:rPr>
      </w:pPr>
    </w:p>
    <w:p w:rsidR="00CC680E" w:rsidRDefault="007A6B67" w:rsidP="007655EE">
      <w:pPr>
        <w:pBdr>
          <w:bottom w:val="single" w:sz="12" w:space="1" w:color="auto"/>
        </w:pBdr>
        <w:autoSpaceDE w:val="0"/>
        <w:autoSpaceDN w:val="0"/>
        <w:rPr>
          <w:rFonts w:eastAsia="Calibri"/>
          <w:b/>
          <w:i/>
          <w:kern w:val="2"/>
          <w:lang w:eastAsia="en-US"/>
        </w:rPr>
      </w:pPr>
      <w:r>
        <w:rPr>
          <w:rFonts w:eastAsia="Calibri"/>
          <w:b/>
          <w:i/>
          <w:kern w:val="2"/>
          <w:lang w:eastAsia="en-US"/>
        </w:rPr>
        <w:t>1</w:t>
      </w:r>
      <w:r w:rsidR="00B10194">
        <w:rPr>
          <w:rFonts w:eastAsia="Calibri"/>
          <w:b/>
          <w:i/>
          <w:kern w:val="2"/>
          <w:lang w:eastAsia="en-US"/>
        </w:rPr>
        <w:t>.</w:t>
      </w:r>
      <w:r>
        <w:rPr>
          <w:rFonts w:eastAsia="Calibri"/>
          <w:b/>
          <w:i/>
          <w:kern w:val="2"/>
          <w:lang w:eastAsia="en-US"/>
        </w:rPr>
        <w:t xml:space="preserve"> </w:t>
      </w:r>
      <w:r w:rsidR="00C32798">
        <w:rPr>
          <w:rFonts w:eastAsia="Calibri"/>
          <w:b/>
          <w:i/>
          <w:kern w:val="2"/>
          <w:lang w:eastAsia="en-US"/>
        </w:rPr>
        <w:t xml:space="preserve"> Решение   № 3-7 от 30.10.2020 </w:t>
      </w:r>
      <w:r w:rsidR="00E538BA">
        <w:rPr>
          <w:rFonts w:eastAsia="Calibri"/>
          <w:b/>
          <w:i/>
          <w:kern w:val="2"/>
          <w:lang w:eastAsia="en-US"/>
        </w:rPr>
        <w:t xml:space="preserve"> н</w:t>
      </w:r>
      <w:r w:rsidR="00C32798">
        <w:rPr>
          <w:rFonts w:eastAsia="Calibri"/>
          <w:b/>
          <w:i/>
          <w:kern w:val="2"/>
          <w:lang w:eastAsia="en-US"/>
        </w:rPr>
        <w:t>а основании заключения юридической экспертизы</w:t>
      </w:r>
      <w:r w:rsidR="007655EE">
        <w:rPr>
          <w:rFonts w:eastAsia="Calibri"/>
          <w:b/>
          <w:i/>
          <w:kern w:val="2"/>
          <w:lang w:eastAsia="en-US"/>
        </w:rPr>
        <w:t xml:space="preserve"> Администрации губернатора  Красноярского края от 17.09.2020 № 24-010358</w:t>
      </w:r>
    </w:p>
    <w:p w:rsidR="00EB16B6" w:rsidRDefault="00EB16B6" w:rsidP="007655EE">
      <w:pPr>
        <w:pBdr>
          <w:bottom w:val="single" w:sz="12" w:space="1" w:color="auto"/>
        </w:pBdr>
        <w:autoSpaceDE w:val="0"/>
        <w:autoSpaceDN w:val="0"/>
        <w:rPr>
          <w:rFonts w:eastAsia="Calibri"/>
          <w:b/>
          <w:i/>
          <w:kern w:val="2"/>
          <w:lang w:eastAsia="en-US"/>
        </w:rPr>
      </w:pPr>
    </w:p>
    <w:p w:rsidR="007655EE" w:rsidRDefault="007655EE" w:rsidP="007655EE">
      <w:pPr>
        <w:pBdr>
          <w:bottom w:val="single" w:sz="12" w:space="1" w:color="auto"/>
        </w:pBdr>
        <w:autoSpaceDE w:val="0"/>
        <w:autoSpaceDN w:val="0"/>
        <w:rPr>
          <w:rFonts w:eastAsia="Calibri"/>
          <w:b/>
          <w:i/>
          <w:kern w:val="2"/>
          <w:lang w:eastAsia="en-US"/>
        </w:rPr>
      </w:pPr>
      <w:r>
        <w:rPr>
          <w:rFonts w:eastAsia="Calibri"/>
          <w:b/>
          <w:i/>
          <w:kern w:val="2"/>
          <w:lang w:eastAsia="en-US"/>
        </w:rPr>
        <w:t xml:space="preserve">2.Решение № 3-8 от 30.10.2020 </w:t>
      </w:r>
      <w:r w:rsidR="00E538BA">
        <w:rPr>
          <w:rFonts w:eastAsia="Calibri"/>
          <w:b/>
          <w:i/>
          <w:kern w:val="2"/>
          <w:lang w:eastAsia="en-US"/>
        </w:rPr>
        <w:t xml:space="preserve"> н</w:t>
      </w:r>
      <w:r>
        <w:rPr>
          <w:rFonts w:eastAsia="Calibri"/>
          <w:b/>
          <w:i/>
          <w:kern w:val="2"/>
          <w:lang w:eastAsia="en-US"/>
        </w:rPr>
        <w:t>а основании заключения юридической экспертизы администрации губернатора красноярского края от 17.09.2020 № 24-010358</w:t>
      </w:r>
    </w:p>
    <w:p w:rsidR="00EB16B6" w:rsidRDefault="00EB16B6" w:rsidP="007655EE">
      <w:pPr>
        <w:pBdr>
          <w:bottom w:val="single" w:sz="12" w:space="1" w:color="auto"/>
        </w:pBdr>
        <w:autoSpaceDE w:val="0"/>
        <w:autoSpaceDN w:val="0"/>
        <w:rPr>
          <w:rFonts w:eastAsia="Calibri"/>
          <w:b/>
          <w:i/>
          <w:kern w:val="2"/>
          <w:lang w:eastAsia="en-US"/>
        </w:rPr>
      </w:pPr>
    </w:p>
    <w:p w:rsidR="005B466D" w:rsidRDefault="005B466D" w:rsidP="007655EE">
      <w:pPr>
        <w:pBdr>
          <w:bottom w:val="single" w:sz="12" w:space="1" w:color="auto"/>
        </w:pBdr>
        <w:autoSpaceDE w:val="0"/>
        <w:autoSpaceDN w:val="0"/>
        <w:rPr>
          <w:rFonts w:eastAsia="Calibri"/>
          <w:b/>
          <w:i/>
          <w:kern w:val="2"/>
          <w:lang w:eastAsia="en-US"/>
        </w:rPr>
      </w:pPr>
      <w:r>
        <w:rPr>
          <w:rFonts w:eastAsia="Calibri"/>
          <w:b/>
          <w:i/>
          <w:kern w:val="2"/>
          <w:lang w:eastAsia="en-US"/>
        </w:rPr>
        <w:t xml:space="preserve">3. Решение </w:t>
      </w:r>
      <w:r w:rsidR="00F84714">
        <w:rPr>
          <w:rFonts w:eastAsia="Calibri"/>
          <w:b/>
          <w:i/>
          <w:kern w:val="2"/>
          <w:lang w:eastAsia="en-US"/>
        </w:rPr>
        <w:t xml:space="preserve"> № </w:t>
      </w:r>
      <w:r>
        <w:rPr>
          <w:rFonts w:eastAsia="Calibri"/>
          <w:b/>
          <w:i/>
          <w:kern w:val="2"/>
          <w:lang w:eastAsia="en-US"/>
        </w:rPr>
        <w:t>3-9 от 30.10.2020</w:t>
      </w:r>
      <w:proofErr w:type="gramStart"/>
      <w:r>
        <w:rPr>
          <w:rFonts w:eastAsia="Calibri"/>
          <w:b/>
          <w:i/>
          <w:kern w:val="2"/>
          <w:lang w:eastAsia="en-US"/>
        </w:rPr>
        <w:t xml:space="preserve"> </w:t>
      </w:r>
      <w:r w:rsidR="00F84714">
        <w:rPr>
          <w:rFonts w:eastAsia="Calibri"/>
          <w:b/>
          <w:i/>
          <w:kern w:val="2"/>
          <w:lang w:eastAsia="en-US"/>
        </w:rPr>
        <w:t>О</w:t>
      </w:r>
      <w:proofErr w:type="gramEnd"/>
      <w:r w:rsidR="00F84714">
        <w:rPr>
          <w:rFonts w:eastAsia="Calibri"/>
          <w:b/>
          <w:i/>
          <w:kern w:val="2"/>
          <w:lang w:eastAsia="en-US"/>
        </w:rPr>
        <w:t xml:space="preserve"> внесении изменения в решение сельского совета депутатов от 17.10.2018 №18-86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EB16B6" w:rsidRDefault="00EB16B6" w:rsidP="007655EE">
      <w:pPr>
        <w:pBdr>
          <w:bottom w:val="single" w:sz="12" w:space="1" w:color="auto"/>
        </w:pBdr>
        <w:autoSpaceDE w:val="0"/>
        <w:autoSpaceDN w:val="0"/>
        <w:rPr>
          <w:rFonts w:eastAsia="Calibri"/>
          <w:b/>
          <w:i/>
          <w:kern w:val="2"/>
          <w:lang w:eastAsia="en-US"/>
        </w:rPr>
      </w:pPr>
    </w:p>
    <w:p w:rsidR="00EB16B6" w:rsidRDefault="00F84714" w:rsidP="007655EE">
      <w:pPr>
        <w:pBdr>
          <w:bottom w:val="single" w:sz="12" w:space="1" w:color="auto"/>
        </w:pBdr>
        <w:autoSpaceDE w:val="0"/>
        <w:autoSpaceDN w:val="0"/>
        <w:rPr>
          <w:rFonts w:eastAsia="Calibri"/>
          <w:b/>
          <w:i/>
          <w:kern w:val="2"/>
          <w:lang w:eastAsia="en-US"/>
        </w:rPr>
      </w:pPr>
      <w:r>
        <w:rPr>
          <w:rFonts w:eastAsia="Calibri"/>
          <w:b/>
          <w:i/>
          <w:kern w:val="2"/>
          <w:lang w:eastAsia="en-US"/>
        </w:rPr>
        <w:t>4. Решение № 3-10   на основании заключения</w:t>
      </w:r>
      <w:r w:rsidR="00E538BA">
        <w:rPr>
          <w:rFonts w:eastAsia="Calibri"/>
          <w:b/>
          <w:i/>
          <w:kern w:val="2"/>
          <w:lang w:eastAsia="en-US"/>
        </w:rPr>
        <w:t xml:space="preserve"> </w:t>
      </w:r>
      <w:r>
        <w:rPr>
          <w:rFonts w:eastAsia="Calibri"/>
          <w:b/>
          <w:i/>
          <w:kern w:val="2"/>
          <w:lang w:eastAsia="en-US"/>
        </w:rPr>
        <w:t xml:space="preserve"> юридической экспертизы администрации </w:t>
      </w:r>
      <w:r w:rsidR="00EB16B6">
        <w:rPr>
          <w:rFonts w:eastAsia="Calibri"/>
          <w:b/>
          <w:i/>
          <w:kern w:val="2"/>
          <w:lang w:eastAsia="en-US"/>
        </w:rPr>
        <w:t xml:space="preserve"> </w:t>
      </w:r>
      <w:r>
        <w:rPr>
          <w:rFonts w:eastAsia="Calibri"/>
          <w:b/>
          <w:i/>
          <w:kern w:val="2"/>
          <w:lang w:eastAsia="en-US"/>
        </w:rPr>
        <w:t xml:space="preserve">губернатора Красноярского края от 17.09.2020. </w:t>
      </w:r>
    </w:p>
    <w:p w:rsidR="00F84714" w:rsidRDefault="00F84714" w:rsidP="007655EE">
      <w:pPr>
        <w:pBdr>
          <w:bottom w:val="single" w:sz="12" w:space="1" w:color="auto"/>
        </w:pBdr>
        <w:autoSpaceDE w:val="0"/>
        <w:autoSpaceDN w:val="0"/>
        <w:rPr>
          <w:rFonts w:eastAsia="Calibri"/>
          <w:b/>
          <w:i/>
          <w:kern w:val="2"/>
          <w:lang w:eastAsia="en-US"/>
        </w:rPr>
      </w:pPr>
      <w:r>
        <w:rPr>
          <w:rFonts w:eastAsia="Calibri"/>
          <w:b/>
          <w:i/>
          <w:kern w:val="2"/>
          <w:lang w:eastAsia="en-US"/>
        </w:rPr>
        <w:t>№ 24-010235</w:t>
      </w:r>
    </w:p>
    <w:p w:rsidR="00EB16B6" w:rsidRDefault="00EB16B6" w:rsidP="007655EE">
      <w:pPr>
        <w:pBdr>
          <w:bottom w:val="single" w:sz="12" w:space="1" w:color="auto"/>
        </w:pBdr>
        <w:autoSpaceDE w:val="0"/>
        <w:autoSpaceDN w:val="0"/>
        <w:rPr>
          <w:rFonts w:eastAsia="Calibri"/>
          <w:b/>
          <w:i/>
          <w:kern w:val="2"/>
          <w:lang w:eastAsia="en-US"/>
        </w:rPr>
      </w:pPr>
    </w:p>
    <w:p w:rsidR="00EB16B6" w:rsidRDefault="00F84714" w:rsidP="007655EE">
      <w:pPr>
        <w:pBdr>
          <w:bottom w:val="single" w:sz="12" w:space="1" w:color="auto"/>
        </w:pBdr>
        <w:autoSpaceDE w:val="0"/>
        <w:autoSpaceDN w:val="0"/>
        <w:rPr>
          <w:rFonts w:eastAsia="Calibri"/>
          <w:b/>
          <w:i/>
          <w:kern w:val="2"/>
          <w:lang w:eastAsia="en-US"/>
        </w:rPr>
      </w:pPr>
      <w:r>
        <w:rPr>
          <w:rFonts w:eastAsia="Calibri"/>
          <w:b/>
          <w:i/>
          <w:kern w:val="2"/>
          <w:lang w:eastAsia="en-US"/>
        </w:rPr>
        <w:t>5. Решение № 3-11 от 30.10.2020</w:t>
      </w:r>
      <w:proofErr w:type="gramStart"/>
      <w:r>
        <w:rPr>
          <w:rFonts w:eastAsia="Calibri"/>
          <w:b/>
          <w:i/>
          <w:kern w:val="2"/>
          <w:lang w:eastAsia="en-US"/>
        </w:rPr>
        <w:t xml:space="preserve">  О</w:t>
      </w:r>
      <w:proofErr w:type="gramEnd"/>
      <w:r>
        <w:rPr>
          <w:rFonts w:eastAsia="Calibri"/>
          <w:b/>
          <w:i/>
          <w:kern w:val="2"/>
          <w:lang w:eastAsia="en-US"/>
        </w:rPr>
        <w:t xml:space="preserve"> внесении изменений в решение сельского Совета депутатов от 01.11.2020 № 2-5 О внесении изменений в решение сельского Совета депутатов от 19.11.2019 № 27-123 «О  нормативах формирования расходов на оплату труда депутатов, </w:t>
      </w:r>
      <w:r>
        <w:rPr>
          <w:rFonts w:eastAsia="Calibri"/>
          <w:b/>
          <w:i/>
          <w:kern w:val="2"/>
          <w:lang w:eastAsia="en-US"/>
        </w:rPr>
        <w:lastRenderedPageBreak/>
        <w:t>выборных должностных лиц местного са</w:t>
      </w:r>
      <w:r w:rsidR="00EB16B6">
        <w:rPr>
          <w:rFonts w:eastAsia="Calibri"/>
          <w:b/>
          <w:i/>
          <w:kern w:val="2"/>
          <w:lang w:eastAsia="en-US"/>
        </w:rPr>
        <w:t>моуправления,</w:t>
      </w:r>
      <w:r>
        <w:rPr>
          <w:rFonts w:eastAsia="Calibri"/>
          <w:b/>
          <w:i/>
          <w:kern w:val="2"/>
          <w:lang w:eastAsia="en-US"/>
        </w:rPr>
        <w:t xml:space="preserve"> осуществляющих свои  полномочия на постоянной основе и муниципальных служащих</w:t>
      </w:r>
    </w:p>
    <w:p w:rsidR="00F84714" w:rsidRDefault="00F84714" w:rsidP="007655EE">
      <w:pPr>
        <w:pBdr>
          <w:bottom w:val="single" w:sz="12" w:space="1" w:color="auto"/>
        </w:pBdr>
        <w:autoSpaceDE w:val="0"/>
        <w:autoSpaceDN w:val="0"/>
        <w:rPr>
          <w:rFonts w:eastAsia="Calibri"/>
          <w:b/>
          <w:i/>
          <w:kern w:val="2"/>
          <w:lang w:eastAsia="en-US"/>
        </w:rPr>
      </w:pPr>
      <w:r>
        <w:rPr>
          <w:rFonts w:eastAsia="Calibri"/>
          <w:b/>
          <w:i/>
          <w:kern w:val="2"/>
          <w:lang w:eastAsia="en-US"/>
        </w:rPr>
        <w:t xml:space="preserve"> ( в ред. 30-131 от 10.04.2020)</w:t>
      </w:r>
    </w:p>
    <w:p w:rsidR="00EB16B6" w:rsidRDefault="00EB16B6" w:rsidP="007655EE">
      <w:pPr>
        <w:pBdr>
          <w:bottom w:val="single" w:sz="12" w:space="1" w:color="auto"/>
        </w:pBdr>
        <w:autoSpaceDE w:val="0"/>
        <w:autoSpaceDN w:val="0"/>
        <w:rPr>
          <w:rFonts w:eastAsia="Calibri"/>
          <w:b/>
          <w:i/>
          <w:kern w:val="2"/>
          <w:lang w:eastAsia="en-US"/>
        </w:rPr>
      </w:pPr>
    </w:p>
    <w:p w:rsidR="00982826" w:rsidRDefault="00982826" w:rsidP="007655EE">
      <w:pPr>
        <w:pBdr>
          <w:bottom w:val="single" w:sz="12" w:space="1" w:color="auto"/>
        </w:pBdr>
        <w:autoSpaceDE w:val="0"/>
        <w:autoSpaceDN w:val="0"/>
        <w:rPr>
          <w:rFonts w:eastAsia="Calibri"/>
          <w:b/>
          <w:i/>
          <w:kern w:val="2"/>
          <w:lang w:eastAsia="en-US"/>
        </w:rPr>
      </w:pPr>
      <w:r>
        <w:rPr>
          <w:rFonts w:eastAsia="Calibri"/>
          <w:b/>
          <w:i/>
          <w:kern w:val="2"/>
          <w:lang w:eastAsia="en-US"/>
        </w:rPr>
        <w:t>5. Решение  3-12 от 30.10.2020</w:t>
      </w:r>
      <w:proofErr w:type="gramStart"/>
      <w:r w:rsidR="00EB16B6">
        <w:rPr>
          <w:rFonts w:eastAsia="Calibri"/>
          <w:b/>
          <w:i/>
          <w:kern w:val="2"/>
          <w:lang w:eastAsia="en-US"/>
        </w:rPr>
        <w:t xml:space="preserve"> </w:t>
      </w:r>
      <w:r>
        <w:rPr>
          <w:rFonts w:eastAsia="Calibri"/>
          <w:b/>
          <w:i/>
          <w:kern w:val="2"/>
          <w:lang w:eastAsia="en-US"/>
        </w:rPr>
        <w:t xml:space="preserve"> О</w:t>
      </w:r>
      <w:proofErr w:type="gramEnd"/>
      <w:r>
        <w:rPr>
          <w:rFonts w:eastAsia="Calibri"/>
          <w:b/>
          <w:i/>
          <w:kern w:val="2"/>
          <w:lang w:eastAsia="en-US"/>
        </w:rPr>
        <w:t xml:space="preserve"> внесении изменений в решение поселкового Совета депутатов № 7-35 от  05.12.2005 «О принятии  положения о печатном органе массовой информации, об утверждении печатного  органа «Информационный вестник» при поселковом Совете депутатов, для  опубликования нормативных правовых актов, на территории  муниципального образования поселка Поканаевский Нижнеингашского района Красноярского края (в редакции: решение</w:t>
      </w:r>
    </w:p>
    <w:p w:rsidR="00982826" w:rsidRDefault="00982826" w:rsidP="007655EE">
      <w:pPr>
        <w:pBdr>
          <w:bottom w:val="single" w:sz="12" w:space="1" w:color="auto"/>
        </w:pBdr>
        <w:autoSpaceDE w:val="0"/>
        <w:autoSpaceDN w:val="0"/>
        <w:rPr>
          <w:b/>
        </w:rPr>
      </w:pPr>
      <w:r>
        <w:rPr>
          <w:rFonts w:eastAsia="Calibri"/>
          <w:b/>
          <w:i/>
          <w:kern w:val="2"/>
          <w:lang w:eastAsia="en-US"/>
        </w:rPr>
        <w:t xml:space="preserve"> </w:t>
      </w:r>
      <w:proofErr w:type="gramStart"/>
      <w:r>
        <w:rPr>
          <w:rFonts w:eastAsia="Calibri"/>
          <w:b/>
          <w:i/>
          <w:kern w:val="2"/>
          <w:lang w:eastAsia="en-US"/>
        </w:rPr>
        <w:t>№ 5-23 от 12.11ю2010)</w:t>
      </w:r>
      <w:proofErr w:type="gramEnd"/>
    </w:p>
    <w:p w:rsidR="00CC680E" w:rsidRDefault="00CC680E" w:rsidP="00CC680E">
      <w:pPr>
        <w:pBdr>
          <w:bottom w:val="single" w:sz="12" w:space="1" w:color="auto"/>
        </w:pBdr>
        <w:rPr>
          <w:b/>
        </w:rPr>
      </w:pPr>
    </w:p>
    <w:p w:rsidR="00CC680E" w:rsidRDefault="00CC680E" w:rsidP="00CC680E">
      <w:pPr>
        <w:pBdr>
          <w:bottom w:val="single" w:sz="12" w:space="1" w:color="auto"/>
        </w:pBdr>
        <w:rPr>
          <w:b/>
        </w:rPr>
      </w:pPr>
    </w:p>
    <w:p w:rsidR="00CC680E" w:rsidRDefault="00CC680E" w:rsidP="00CC680E">
      <w:pPr>
        <w:pBdr>
          <w:bottom w:val="single" w:sz="12" w:space="1" w:color="auto"/>
        </w:pBdr>
        <w:rPr>
          <w:b/>
        </w:rPr>
      </w:pPr>
    </w:p>
    <w:p w:rsidR="00CC680E" w:rsidRDefault="00CC680E" w:rsidP="00CC680E">
      <w:pPr>
        <w:pBdr>
          <w:bottom w:val="single" w:sz="12" w:space="1" w:color="auto"/>
        </w:pBdr>
        <w:rPr>
          <w:b/>
        </w:rPr>
      </w:pPr>
    </w:p>
    <w:p w:rsidR="00CC680E" w:rsidRDefault="00CC680E" w:rsidP="00CC680E">
      <w:pPr>
        <w:rPr>
          <w:b/>
          <w:sz w:val="24"/>
          <w:szCs w:val="24"/>
        </w:rPr>
      </w:pPr>
      <w:r>
        <w:rPr>
          <w:b/>
          <w:sz w:val="24"/>
          <w:szCs w:val="24"/>
        </w:rPr>
        <w:t>Учредитель: Ад</w:t>
      </w:r>
      <w:r w:rsidR="00982826">
        <w:rPr>
          <w:b/>
          <w:sz w:val="24"/>
          <w:szCs w:val="24"/>
        </w:rPr>
        <w:t>министрация Поканаевского сельсовета</w:t>
      </w:r>
      <w:r>
        <w:rPr>
          <w:b/>
          <w:sz w:val="24"/>
          <w:szCs w:val="24"/>
        </w:rPr>
        <w:t xml:space="preserve"> Нижнеингашского района Красноярского края (Решени</w:t>
      </w:r>
      <w:r w:rsidR="00982826">
        <w:rPr>
          <w:b/>
          <w:sz w:val="24"/>
          <w:szCs w:val="24"/>
        </w:rPr>
        <w:t>е №  3-12  от 30.10.2020</w:t>
      </w:r>
      <w:r>
        <w:rPr>
          <w:b/>
          <w:sz w:val="24"/>
          <w:szCs w:val="24"/>
        </w:rPr>
        <w:t xml:space="preserve">, в редакции Решение № 5-23 от 12.11.2010) </w:t>
      </w:r>
    </w:p>
    <w:p w:rsidR="00CC680E" w:rsidRDefault="00CC680E" w:rsidP="00CC680E">
      <w:pPr>
        <w:rPr>
          <w:b/>
          <w:sz w:val="24"/>
          <w:szCs w:val="24"/>
        </w:rPr>
      </w:pPr>
      <w:r>
        <w:rPr>
          <w:b/>
          <w:sz w:val="24"/>
          <w:szCs w:val="24"/>
        </w:rPr>
        <w:t xml:space="preserve">Адрес издания: 663860 Красноярский край, Нижнеингашский район, п. Поканаевка, ул. </w:t>
      </w:r>
      <w:proofErr w:type="gramStart"/>
      <w:r>
        <w:rPr>
          <w:b/>
          <w:sz w:val="24"/>
          <w:szCs w:val="24"/>
        </w:rPr>
        <w:t>Пролетарская</w:t>
      </w:r>
      <w:proofErr w:type="gramEnd"/>
      <w:r>
        <w:rPr>
          <w:b/>
          <w:sz w:val="24"/>
          <w:szCs w:val="24"/>
        </w:rPr>
        <w:t>, 22, пом.3</w:t>
      </w:r>
    </w:p>
    <w:p w:rsidR="00CC680E" w:rsidRDefault="00CC680E" w:rsidP="00CC680E">
      <w:pPr>
        <w:rPr>
          <w:b/>
          <w:sz w:val="24"/>
          <w:szCs w:val="24"/>
        </w:rPr>
      </w:pPr>
      <w:r>
        <w:rPr>
          <w:b/>
          <w:sz w:val="24"/>
          <w:szCs w:val="24"/>
        </w:rPr>
        <w:t>Телефон: 8 (39171) 42-9-04. Выходит ежемесячно. (12+)</w:t>
      </w:r>
    </w:p>
    <w:p w:rsidR="00CC680E" w:rsidRDefault="00982826" w:rsidP="00CC680E">
      <w:pPr>
        <w:rPr>
          <w:b/>
          <w:sz w:val="24"/>
          <w:szCs w:val="24"/>
        </w:rPr>
      </w:pPr>
      <w:r>
        <w:rPr>
          <w:b/>
          <w:sz w:val="24"/>
          <w:szCs w:val="24"/>
        </w:rPr>
        <w:t>Заместитель редактора Ковель Д.М.</w:t>
      </w:r>
    </w:p>
    <w:p w:rsidR="00CC680E" w:rsidRPr="008F729E" w:rsidRDefault="00CC680E" w:rsidP="00CC680E">
      <w:pPr>
        <w:rPr>
          <w:b/>
          <w:sz w:val="24"/>
          <w:szCs w:val="24"/>
        </w:rPr>
      </w:pPr>
      <w:r>
        <w:rPr>
          <w:b/>
          <w:sz w:val="24"/>
          <w:szCs w:val="24"/>
        </w:rPr>
        <w:t>Тираж 20 экз. Распространяется бесплатно.</w:t>
      </w:r>
    </w:p>
    <w:p w:rsidR="00CC680E" w:rsidRDefault="00CC680E" w:rsidP="00CC680E"/>
    <w:tbl>
      <w:tblPr>
        <w:tblW w:w="994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5"/>
      </w:tblGrid>
      <w:tr w:rsidR="004013F1" w:rsidRPr="004013F1" w:rsidTr="00CC680E">
        <w:trPr>
          <w:trHeight w:val="80"/>
        </w:trPr>
        <w:tc>
          <w:tcPr>
            <w:tcW w:w="9945" w:type="dxa"/>
            <w:tcBorders>
              <w:top w:val="nil"/>
              <w:left w:val="nil"/>
              <w:bottom w:val="nil"/>
              <w:right w:val="nil"/>
            </w:tcBorders>
          </w:tcPr>
          <w:p w:rsidR="00CC680E" w:rsidRDefault="00805A93" w:rsidP="00CC680E">
            <w:pPr>
              <w:autoSpaceDE w:val="0"/>
              <w:autoSpaceDN w:val="0"/>
              <w:rPr>
                <w:rFonts w:eastAsia="Calibri"/>
                <w:b/>
                <w:i/>
                <w:kern w:val="2"/>
                <w:lang w:eastAsia="en-US"/>
              </w:rPr>
            </w:pPr>
            <w:r w:rsidRPr="00CC680E">
              <w:rPr>
                <w:rFonts w:eastAsia="Calibri"/>
                <w:b/>
                <w:i/>
                <w:kern w:val="2"/>
                <w:lang w:eastAsia="en-US"/>
              </w:rPr>
              <w:t xml:space="preserve">              </w:t>
            </w:r>
          </w:p>
          <w:p w:rsidR="00CC680E" w:rsidRDefault="00CC680E" w:rsidP="00CC680E">
            <w:pPr>
              <w:autoSpaceDE w:val="0"/>
              <w:autoSpaceDN w:val="0"/>
              <w:rPr>
                <w:rFonts w:eastAsia="Calibri"/>
                <w:b/>
                <w:i/>
                <w:kern w:val="2"/>
                <w:lang w:eastAsia="en-US"/>
              </w:rPr>
            </w:pPr>
          </w:p>
          <w:p w:rsidR="00CC680E" w:rsidRDefault="00CC680E" w:rsidP="00CC680E">
            <w:pPr>
              <w:autoSpaceDE w:val="0"/>
              <w:autoSpaceDN w:val="0"/>
              <w:rPr>
                <w:rFonts w:eastAsia="Calibri"/>
                <w:b/>
                <w:kern w:val="2"/>
                <w:lang w:eastAsia="en-US"/>
              </w:rPr>
            </w:pPr>
          </w:p>
          <w:p w:rsidR="00CC680E" w:rsidRDefault="00CC680E"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CC680E" w:rsidRDefault="00CC680E"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Default="00982826" w:rsidP="00CC680E">
            <w:pPr>
              <w:autoSpaceDE w:val="0"/>
              <w:autoSpaceDN w:val="0"/>
              <w:rPr>
                <w:rFonts w:eastAsia="Calibri"/>
                <w:b/>
                <w:kern w:val="2"/>
                <w:lang w:eastAsia="en-US"/>
              </w:rPr>
            </w:pPr>
          </w:p>
          <w:p w:rsidR="00982826" w:rsidRPr="00CC680E" w:rsidRDefault="00982826" w:rsidP="00CC680E">
            <w:pPr>
              <w:autoSpaceDE w:val="0"/>
              <w:autoSpaceDN w:val="0"/>
              <w:rPr>
                <w:rFonts w:eastAsia="Calibri"/>
                <w:b/>
                <w:kern w:val="2"/>
                <w:lang w:eastAsia="en-US"/>
              </w:rPr>
            </w:pPr>
          </w:p>
          <w:p w:rsidR="004013F1" w:rsidRPr="00CC680E" w:rsidRDefault="00805A93" w:rsidP="00CC680E">
            <w:pPr>
              <w:autoSpaceDE w:val="0"/>
              <w:autoSpaceDN w:val="0"/>
              <w:rPr>
                <w:rFonts w:eastAsia="Calibri"/>
                <w:b/>
                <w:i/>
                <w:kern w:val="2"/>
                <w:lang w:eastAsia="en-US"/>
              </w:rPr>
            </w:pPr>
            <w:r w:rsidRPr="00CC680E">
              <w:rPr>
                <w:rFonts w:eastAsia="Calibri"/>
                <w:b/>
                <w:i/>
                <w:kern w:val="2"/>
                <w:lang w:eastAsia="en-US"/>
              </w:rPr>
              <w:t xml:space="preserve">  </w:t>
            </w:r>
          </w:p>
        </w:tc>
      </w:tr>
    </w:tbl>
    <w:p w:rsidR="00BE542C" w:rsidRDefault="00BE542C" w:rsidP="00982826">
      <w:pPr>
        <w:pBdr>
          <w:bottom w:val="single" w:sz="12" w:space="1" w:color="auto"/>
        </w:pBdr>
        <w:rPr>
          <w:b/>
          <w:i/>
          <w:sz w:val="44"/>
          <w:szCs w:val="44"/>
        </w:rPr>
      </w:pPr>
      <w:r>
        <w:rPr>
          <w:rFonts w:eastAsia="Calibri"/>
          <w:b/>
          <w:i/>
          <w:kern w:val="2"/>
          <w:sz w:val="36"/>
          <w:szCs w:val="36"/>
          <w:lang w:eastAsia="en-US"/>
        </w:rPr>
        <w:lastRenderedPageBreak/>
        <w:t xml:space="preserve">     </w:t>
      </w:r>
      <w:r>
        <w:rPr>
          <w:b/>
          <w:i/>
          <w:sz w:val="44"/>
          <w:szCs w:val="44"/>
        </w:rPr>
        <w:t xml:space="preserve"> </w:t>
      </w: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b/>
          <w:i/>
          <w:sz w:val="44"/>
          <w:szCs w:val="44"/>
        </w:rPr>
      </w:pPr>
    </w:p>
    <w:p w:rsidR="00982826" w:rsidRDefault="00982826" w:rsidP="00982826">
      <w:pPr>
        <w:pBdr>
          <w:bottom w:val="single" w:sz="12" w:space="1" w:color="auto"/>
        </w:pBdr>
        <w:rPr>
          <w:rFonts w:ascii="Arial" w:hAnsi="Arial" w:cs="Arial"/>
          <w:b/>
          <w:sz w:val="24"/>
          <w:szCs w:val="24"/>
        </w:rPr>
      </w:pPr>
    </w:p>
    <w:p w:rsidR="00BE542C" w:rsidRDefault="00BE542C" w:rsidP="00BE542C">
      <w:pPr>
        <w:rPr>
          <w:rFonts w:ascii="Arial" w:hAnsi="Arial" w:cs="Arial"/>
          <w:b/>
          <w:sz w:val="24"/>
          <w:szCs w:val="24"/>
        </w:rPr>
      </w:pPr>
      <w:r>
        <w:rPr>
          <w:rFonts w:ascii="Arial" w:hAnsi="Arial" w:cs="Arial"/>
          <w:b/>
          <w:sz w:val="24"/>
          <w:szCs w:val="24"/>
        </w:rPr>
        <w:t xml:space="preserve">                                </w:t>
      </w:r>
    </w:p>
    <w:p w:rsidR="00CC680E" w:rsidRDefault="00CC680E" w:rsidP="00AC08FC">
      <w:pPr>
        <w:rPr>
          <w:rFonts w:ascii="Arial" w:hAnsi="Arial" w:cs="Arial"/>
          <w:b/>
          <w:sz w:val="24"/>
          <w:szCs w:val="24"/>
        </w:rPr>
      </w:pPr>
    </w:p>
    <w:sectPr w:rsidR="00CC680E" w:rsidSect="00CC680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1D"/>
    <w:multiLevelType w:val="hybridMultilevel"/>
    <w:tmpl w:val="F06AC692"/>
    <w:lvl w:ilvl="0" w:tplc="F9E21CF2">
      <w:start w:val="6"/>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0E917DAD"/>
    <w:multiLevelType w:val="hybridMultilevel"/>
    <w:tmpl w:val="83C6D6DC"/>
    <w:lvl w:ilvl="0" w:tplc="9C785454">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
    <w:nsid w:val="6E0742B7"/>
    <w:multiLevelType w:val="hybridMultilevel"/>
    <w:tmpl w:val="8716C33A"/>
    <w:lvl w:ilvl="0" w:tplc="6CE63AAE">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
    <w:nsid w:val="708F7522"/>
    <w:multiLevelType w:val="hybridMultilevel"/>
    <w:tmpl w:val="FD42515C"/>
    <w:lvl w:ilvl="0" w:tplc="6292199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791329FA"/>
    <w:multiLevelType w:val="hybridMultilevel"/>
    <w:tmpl w:val="30967600"/>
    <w:lvl w:ilvl="0" w:tplc="7E5C0140">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F98"/>
    <w:rsid w:val="000100F2"/>
    <w:rsid w:val="000D2476"/>
    <w:rsid w:val="0016357F"/>
    <w:rsid w:val="002278F6"/>
    <w:rsid w:val="00270B1C"/>
    <w:rsid w:val="0027467E"/>
    <w:rsid w:val="0027579A"/>
    <w:rsid w:val="002C19B5"/>
    <w:rsid w:val="003212E5"/>
    <w:rsid w:val="00336A8F"/>
    <w:rsid w:val="00336DFD"/>
    <w:rsid w:val="003C3A03"/>
    <w:rsid w:val="003E14C5"/>
    <w:rsid w:val="003E7F98"/>
    <w:rsid w:val="004013F1"/>
    <w:rsid w:val="004A4EC6"/>
    <w:rsid w:val="0052328E"/>
    <w:rsid w:val="00566579"/>
    <w:rsid w:val="005B466D"/>
    <w:rsid w:val="00686B53"/>
    <w:rsid w:val="00705CC2"/>
    <w:rsid w:val="007655EE"/>
    <w:rsid w:val="007A6B67"/>
    <w:rsid w:val="007D5E5B"/>
    <w:rsid w:val="00805A93"/>
    <w:rsid w:val="0083359F"/>
    <w:rsid w:val="00855705"/>
    <w:rsid w:val="008E2934"/>
    <w:rsid w:val="00920D85"/>
    <w:rsid w:val="00982826"/>
    <w:rsid w:val="00A200CF"/>
    <w:rsid w:val="00A26182"/>
    <w:rsid w:val="00AC08FC"/>
    <w:rsid w:val="00AC2420"/>
    <w:rsid w:val="00B10194"/>
    <w:rsid w:val="00BE542C"/>
    <w:rsid w:val="00C158B4"/>
    <w:rsid w:val="00C32798"/>
    <w:rsid w:val="00C3746A"/>
    <w:rsid w:val="00CC680E"/>
    <w:rsid w:val="00D34CC4"/>
    <w:rsid w:val="00D3529E"/>
    <w:rsid w:val="00DA430F"/>
    <w:rsid w:val="00E07B70"/>
    <w:rsid w:val="00E538BA"/>
    <w:rsid w:val="00E83235"/>
    <w:rsid w:val="00E92C52"/>
    <w:rsid w:val="00EB16B6"/>
    <w:rsid w:val="00ED3BEF"/>
    <w:rsid w:val="00F72D82"/>
    <w:rsid w:val="00F84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C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C08FC"/>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EC6"/>
    <w:pPr>
      <w:ind w:left="720"/>
      <w:contextualSpacing/>
    </w:pPr>
  </w:style>
  <w:style w:type="character" w:customStyle="1" w:styleId="10">
    <w:name w:val="Заголовок 1 Знак"/>
    <w:basedOn w:val="a0"/>
    <w:link w:val="1"/>
    <w:rsid w:val="00AC08FC"/>
    <w:rPr>
      <w:rFonts w:ascii="Times New Roman" w:eastAsia="Times New Roman" w:hAnsi="Times New Roman" w:cs="Times New Roman"/>
      <w:sz w:val="28"/>
      <w:szCs w:val="24"/>
      <w:lang w:eastAsia="ru-RU"/>
    </w:rPr>
  </w:style>
  <w:style w:type="paragraph" w:customStyle="1" w:styleId="ConsPlusTitle">
    <w:name w:val="ConsPlusTitle"/>
    <w:rsid w:val="00CC680E"/>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EC6"/>
    <w:pPr>
      <w:ind w:left="720"/>
      <w:contextualSpacing/>
    </w:pPr>
  </w:style>
</w:styles>
</file>

<file path=word/webSettings.xml><?xml version="1.0" encoding="utf-8"?>
<w:webSettings xmlns:r="http://schemas.openxmlformats.org/officeDocument/2006/relationships" xmlns:w="http://schemas.openxmlformats.org/wordprocessingml/2006/main">
  <w:divs>
    <w:div w:id="15441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7A04-CC3F-48ED-BDA0-CD2D1E78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Налогоплательщик</dc:creator>
  <cp:keywords/>
  <dc:description/>
  <cp:lastModifiedBy>Администратор</cp:lastModifiedBy>
  <cp:revision>26</cp:revision>
  <cp:lastPrinted>2017-01-04T08:51:00Z</cp:lastPrinted>
  <dcterms:created xsi:type="dcterms:W3CDTF">2019-11-05T05:21:00Z</dcterms:created>
  <dcterms:modified xsi:type="dcterms:W3CDTF">2017-01-04T08:54:00Z</dcterms:modified>
</cp:coreProperties>
</file>