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03" w:rsidRDefault="00C6658C" w:rsidP="003E6A03">
      <w:pPr>
        <w:pStyle w:val="2"/>
      </w:pPr>
      <w:r>
        <w:t>ПАМЯТКА</w:t>
      </w:r>
    </w:p>
    <w:p w:rsidR="00C6658C" w:rsidRPr="001E685B" w:rsidRDefault="003E6A03" w:rsidP="003E6A03">
      <w:r w:rsidRPr="003E6A03">
        <w:t xml:space="preserve"> </w:t>
      </w:r>
      <w:r>
        <w:t>«ЗАПРЕТЫ, ОГРАНИЧЕНИЯ И ОБЯЗАННОСТИ, УСТАНОВЛЕННЫЕ ФЕДЕРАЛЬНЫМ ЗАКОНОДАТЕЛЬСТВОМ В ОТНОШЕНИИ ЛИЦ, ЗАМЕЩАЮЩИХ МУНИЦИПАЛЬНЫЕ ДОЛЖНОСТИ»</w:t>
      </w:r>
    </w:p>
    <w:p w:rsidR="003E6A03" w:rsidRDefault="001E685B" w:rsidP="003E6A03">
      <w:pPr>
        <w:jc w:val="both"/>
        <w:rPr>
          <w:sz w:val="24"/>
        </w:rPr>
      </w:pPr>
      <w:r w:rsidRPr="001E685B">
        <w:t xml:space="preserve"> </w:t>
      </w:r>
      <w:r w:rsidR="001B09AB">
        <w:rPr>
          <w:noProof/>
          <w:lang w:eastAsia="ru-RU"/>
        </w:rPr>
        <w:drawing>
          <wp:inline distT="0" distB="0" distL="0" distR="0">
            <wp:extent cx="2783840" cy="2087880"/>
            <wp:effectExtent l="19050" t="0" r="0" b="0"/>
            <wp:docPr id="4" name="Рисунок 4" descr="https://xn--80aaid2dua.xn--80acgfbsl1azdqr.xn--p1ai/media/news/news_37533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aid2dua.xn--80acgfbsl1azdqr.xn--p1ai/media/news/news_37533_image_900x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column"/>
      </w:r>
      <w:r w:rsidR="003E6A03">
        <w:lastRenderedPageBreak/>
        <w:t xml:space="preserve">         1. </w:t>
      </w:r>
      <w:r w:rsidR="003E6A03" w:rsidRPr="003E6A03">
        <w:rPr>
          <w:b/>
          <w:sz w:val="24"/>
        </w:rPr>
        <w:t>ЗАПРЕТЫ, ОГРАНИЧЕНИЯ И ОБЯЗАННОСТИ, УСТАНОВЛЕННЫЕ В ОТНОШЕНИИ ВСЕХ ЛИЦ, ЗАМЕЩАЮЩИХ МУНИЦИПАЛЬНЫЕ ДОЛЖНОСТИ</w:t>
      </w:r>
      <w:r w:rsidR="003E6A03" w:rsidRPr="003E6A03">
        <w:rPr>
          <w:sz w:val="24"/>
        </w:rPr>
        <w:t xml:space="preserve"> </w:t>
      </w:r>
    </w:p>
    <w:p w:rsidR="003E6A03" w:rsidRDefault="003E6A03" w:rsidP="003E6A03">
      <w:pPr>
        <w:jc w:val="both"/>
      </w:pPr>
      <w:r>
        <w:t xml:space="preserve">1. </w:t>
      </w:r>
      <w:proofErr w:type="gramStart"/>
      <w: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 (часть 7.1 статьи 40 Федерального закона от 06.10.2003 № 131-ФЗ «Об общих принципах организации местного самоуправления в Российской Федерации»). 2.</w:t>
      </w:r>
      <w:proofErr w:type="gramEnd"/>
      <w:r>
        <w:t xml:space="preserve">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 (часть 2 статьи 12.1 Федерального закона от 25.12.2008 N 273-ФЗ «О противодействии коррупции»). </w:t>
      </w:r>
    </w:p>
    <w:p w:rsidR="003E6A03" w:rsidRDefault="003E6A03" w:rsidP="003E6A03">
      <w:pPr>
        <w:jc w:val="both"/>
      </w:pPr>
      <w:r>
        <w:lastRenderedPageBreak/>
        <w:t xml:space="preserve">3. </w:t>
      </w:r>
      <w:proofErr w:type="gramStart"/>
      <w:r>
        <w:t xml:space="preserve">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 (часть 4 статьи 12.1 Федерального закона от 25.12.2008 № 273-ФЗ «О противодействии коррупции»). </w:t>
      </w:r>
      <w:proofErr w:type="gramEnd"/>
    </w:p>
    <w:p w:rsidR="003E6A03" w:rsidRDefault="003E6A03" w:rsidP="003E6A03">
      <w:pPr>
        <w:jc w:val="both"/>
      </w:pPr>
      <w:r>
        <w:t xml:space="preserve">4. </w:t>
      </w:r>
      <w:proofErr w:type="gramStart"/>
      <w:r>
        <w:t xml:space="preserve">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(часть 4.1 статьи 12.1 Федерального закона от 25.12.2008 № 273-ФЗ «О противодействии коррупции»). </w:t>
      </w:r>
      <w:proofErr w:type="gramEnd"/>
    </w:p>
    <w:p w:rsidR="003E6A03" w:rsidRDefault="003E6A03" w:rsidP="003E6A03">
      <w:pPr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владение лицом, замещающим муниципальную должность, приводит или может привести к конфликту интересов, указанное лицо обязано передать </w:t>
      </w:r>
      <w:r>
        <w:lastRenderedPageBreak/>
        <w:t>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(часть 1 статьи 12.3 Федерального закона от 25.12.2008 № 273-ФЗ «О противодействии коррупции»).</w:t>
      </w:r>
    </w:p>
    <w:p w:rsidR="009E1909" w:rsidRDefault="003E6A03" w:rsidP="003E6A03">
      <w:pPr>
        <w:jc w:val="both"/>
      </w:pPr>
      <w:r>
        <w:t xml:space="preserve"> 6. </w:t>
      </w:r>
      <w:proofErr w:type="gramStart"/>
      <w:r>
        <w:t>Лицо, замещающее муниципальную должность, обязано ежегодно в сроки, установленные для представления с</w:t>
      </w:r>
      <w:r w:rsidR="009E1909">
        <w:t xml:space="preserve">ведений о доходах, об имуществе, </w:t>
      </w:r>
      <w:r>
        <w:t>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</w:t>
      </w:r>
      <w:proofErr w:type="gramEnd"/>
      <w:r>
        <w:t xml:space="preserve"> </w:t>
      </w:r>
      <w:proofErr w:type="gramStart"/>
      <w:r>
        <w:t xml:space="preserve">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</w:t>
      </w:r>
      <w:r>
        <w:lastRenderedPageBreak/>
        <w:t>источниках получения средств, за счет которых совершены эти сделки (подпункт «г» пункта 1 части 1 статьи 2, часть 1 статьи</w:t>
      </w:r>
      <w:proofErr w:type="gramEnd"/>
      <w:r>
        <w:t xml:space="preserve"> </w:t>
      </w:r>
      <w:proofErr w:type="gramStart"/>
      <w:r>
        <w:t>3 Федерального закона от 03.12.2012 № 230-ФЗ «О контроле за соответствием расходов лиц, замещающих государственные должности, и иных лиц их доходам»).</w:t>
      </w:r>
      <w:r w:rsidR="009E1909" w:rsidRPr="009E1909">
        <w:t xml:space="preserve"> </w:t>
      </w:r>
      <w:proofErr w:type="gramEnd"/>
    </w:p>
    <w:p w:rsidR="009E1909" w:rsidRDefault="009E1909" w:rsidP="003E6A03">
      <w:pPr>
        <w:jc w:val="both"/>
      </w:pPr>
      <w:r w:rsidRPr="009E1909">
        <w:rPr>
          <w:b/>
        </w:rPr>
        <w:t xml:space="preserve">О последствиях несоблюдения запрета: </w:t>
      </w:r>
      <w:proofErr w:type="gramStart"/>
      <w:r>
        <w:t xml:space="preserve">Согласно части 7.1 статьи 40 Федерального закона от 06.10.2003 № 131- ФЗ «Об общих принципах организации местного самоуправления в Российской Федерации»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</w:t>
      </w:r>
      <w:r w:rsidRPr="009E1909">
        <w:rPr>
          <w:u w:val="single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</w:t>
      </w:r>
      <w:r>
        <w:t xml:space="preserve"> Федеральным законом</w:t>
      </w:r>
      <w:proofErr w:type="gramEnd"/>
      <w:r>
        <w:t xml:space="preserve"> </w:t>
      </w:r>
      <w:proofErr w:type="gramStart"/>
      <w: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</w:t>
      </w:r>
      <w: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proofErr w:type="gramEnd"/>
    </w:p>
    <w:p w:rsidR="003E6A03" w:rsidRPr="009A7695" w:rsidRDefault="003E6A03" w:rsidP="003E6A03">
      <w:pPr>
        <w:jc w:val="both"/>
      </w:pPr>
      <w:r>
        <w:rPr>
          <w:noProof/>
          <w:lang w:eastAsia="ru-RU"/>
        </w:rPr>
        <w:drawing>
          <wp:inline distT="0" distB="0" distL="0" distR="0">
            <wp:extent cx="2783840" cy="1843943"/>
            <wp:effectExtent l="19050" t="0" r="0" b="0"/>
            <wp:docPr id="6" name="Рисунок 1" descr="https://sport-school3.ru/wp-content/uploads/2019/12/2019-12-10_16-38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ort-school3.ru/wp-content/uploads/2019/12/2019-12-10_16-38-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4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</w:t>
      </w:r>
    </w:p>
    <w:p w:rsidR="003E6A03" w:rsidRDefault="003E6A03" w:rsidP="003E6A03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E1909" w:rsidRDefault="009A7695" w:rsidP="009E1909">
      <w:pPr>
        <w:jc w:val="both"/>
      </w:pPr>
      <w:r>
        <w:br w:type="column"/>
      </w:r>
    </w:p>
    <w:sectPr w:rsidR="009E1909" w:rsidSect="001E685B">
      <w:pgSz w:w="16838" w:h="11906" w:orient="landscape"/>
      <w:pgMar w:top="1701" w:right="1134" w:bottom="850" w:left="1134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5427"/>
    <w:multiLevelType w:val="hybridMultilevel"/>
    <w:tmpl w:val="2B42D09C"/>
    <w:lvl w:ilvl="0" w:tplc="8222E448">
      <w:start w:val="1"/>
      <w:numFmt w:val="decimal"/>
      <w:lvlText w:val="%1."/>
      <w:lvlJc w:val="left"/>
      <w:pPr>
        <w:ind w:left="375" w:hanging="375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AFA1554"/>
    <w:multiLevelType w:val="hybridMultilevel"/>
    <w:tmpl w:val="F2DC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85B"/>
    <w:rsid w:val="000B4A01"/>
    <w:rsid w:val="001B09AB"/>
    <w:rsid w:val="001E685B"/>
    <w:rsid w:val="003E6A03"/>
    <w:rsid w:val="007437B0"/>
    <w:rsid w:val="00753419"/>
    <w:rsid w:val="009A7695"/>
    <w:rsid w:val="009E1909"/>
    <w:rsid w:val="00C6658C"/>
    <w:rsid w:val="00E9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01"/>
  </w:style>
  <w:style w:type="paragraph" w:styleId="2">
    <w:name w:val="heading 2"/>
    <w:basedOn w:val="a"/>
    <w:link w:val="20"/>
    <w:uiPriority w:val="9"/>
    <w:qFormat/>
    <w:rsid w:val="009A7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B09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A76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A7695"/>
  </w:style>
  <w:style w:type="paragraph" w:styleId="a6">
    <w:name w:val="List Paragraph"/>
    <w:basedOn w:val="a"/>
    <w:uiPriority w:val="34"/>
    <w:qFormat/>
    <w:rsid w:val="003E6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F335-BB0A-41F4-8C05-E4D34618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2020-06-16T15:03:00Z</dcterms:created>
  <dcterms:modified xsi:type="dcterms:W3CDTF">2020-06-28T10:59:00Z</dcterms:modified>
</cp:coreProperties>
</file>