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9F" w:rsidRPr="0006599F" w:rsidRDefault="0006599F" w:rsidP="00065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 xml:space="preserve"> ПОКАНАЕВСКИЙ </w:t>
      </w: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>РЕШЕНИЕ</w:t>
      </w:r>
    </w:p>
    <w:p w:rsidR="0006599F" w:rsidRPr="001A1272" w:rsidRDefault="001B61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6599F" w:rsidRPr="001A1272">
        <w:rPr>
          <w:rFonts w:ascii="Times New Roman" w:hAnsi="Times New Roman" w:cs="Times New Roman"/>
          <w:sz w:val="28"/>
          <w:szCs w:val="28"/>
        </w:rPr>
        <w:t xml:space="preserve"> марта 2017              пос. Поканаевка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N 7-22</w:t>
      </w: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99F" w:rsidRPr="001A1272" w:rsidRDefault="0006599F" w:rsidP="000659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06599F" w:rsidRPr="001A1272" w:rsidRDefault="0006599F" w:rsidP="00065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99F" w:rsidRPr="001A1272" w:rsidRDefault="0006599F" w:rsidP="0006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9F" w:rsidRPr="001A1272" w:rsidRDefault="0006599F" w:rsidP="0006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1A1272">
          <w:rPr>
            <w:rFonts w:ascii="Times New Roman" w:hAnsi="Times New Roman" w:cs="Times New Roman"/>
            <w:sz w:val="28"/>
            <w:szCs w:val="28"/>
          </w:rPr>
          <w:t>главой 31, статьей 387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"Земельный налог", согласно </w:t>
      </w:r>
      <w:hyperlink r:id="rId5" w:history="1">
        <w:r w:rsidRPr="001A1272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A1272">
          <w:rPr>
            <w:rFonts w:ascii="Times New Roman" w:hAnsi="Times New Roman" w:cs="Times New Roman"/>
            <w:sz w:val="28"/>
            <w:szCs w:val="28"/>
          </w:rPr>
          <w:t>п. 14 ст. 396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A1272">
          <w:rPr>
            <w:rFonts w:ascii="Times New Roman" w:hAnsi="Times New Roman" w:cs="Times New Roman"/>
            <w:sz w:val="28"/>
            <w:szCs w:val="28"/>
          </w:rPr>
          <w:t>ст. 399 главы 32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A1272">
          <w:rPr>
            <w:rFonts w:ascii="Times New Roman" w:hAnsi="Times New Roman" w:cs="Times New Roman"/>
            <w:sz w:val="28"/>
            <w:szCs w:val="28"/>
          </w:rPr>
          <w:t>ст. 407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9" w:history="1">
        <w:r w:rsidRPr="001A1272">
          <w:rPr>
            <w:rFonts w:ascii="Times New Roman" w:hAnsi="Times New Roman" w:cs="Times New Roman"/>
            <w:sz w:val="28"/>
            <w:szCs w:val="28"/>
          </w:rPr>
          <w:t>ст. 132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Бюджетному </w:t>
      </w:r>
      <w:hyperlink r:id="rId10" w:history="1">
        <w:r w:rsidRPr="001A1272">
          <w:rPr>
            <w:rFonts w:ascii="Times New Roman" w:hAnsi="Times New Roman" w:cs="Times New Roman"/>
            <w:sz w:val="28"/>
            <w:szCs w:val="28"/>
          </w:rPr>
          <w:t>кодексу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РФ, Федеральному </w:t>
      </w:r>
      <w:hyperlink r:id="rId11" w:history="1">
        <w:r w:rsidRPr="001A127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РФ", </w:t>
      </w:r>
      <w:hyperlink r:id="rId12" w:history="1">
        <w:r w:rsidRPr="001A1272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07.02.2008 N 52 "О порядке</w:t>
      </w:r>
      <w:proofErr w:type="gramEnd"/>
      <w:r w:rsidRPr="001A1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272">
        <w:rPr>
          <w:rFonts w:ascii="Times New Roman" w:hAnsi="Times New Roman" w:cs="Times New Roman"/>
          <w:sz w:val="28"/>
          <w:szCs w:val="28"/>
        </w:rPr>
        <w:t xml:space="preserve">доведения кадастровой стоимости до сведения налогоплательщиков", </w:t>
      </w:r>
      <w:hyperlink r:id="rId13" w:history="1">
        <w:r w:rsidRPr="001A1272">
          <w:rPr>
            <w:rFonts w:ascii="Times New Roman" w:hAnsi="Times New Roman" w:cs="Times New Roman"/>
            <w:sz w:val="28"/>
            <w:szCs w:val="28"/>
          </w:rPr>
          <w:t>ст. 14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Федеральному </w:t>
      </w:r>
      <w:hyperlink r:id="rId14" w:history="1">
        <w:r w:rsidRPr="001A127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Федерации", Федеральному </w:t>
      </w:r>
      <w:hyperlink r:id="rId15" w:history="1">
        <w:r w:rsidRPr="001A127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1A1272">
        <w:rPr>
          <w:rFonts w:ascii="Times New Roman" w:hAnsi="Times New Roman" w:cs="Times New Roman"/>
          <w:sz w:val="28"/>
          <w:szCs w:val="28"/>
        </w:rPr>
        <w:t xml:space="preserve"> от 23.11.2015 N 320-ФЗ "О внесении изменений в часть вторую Налогового кодекса Российской Федерации", Уставу Поканаевского  сельсовета, а</w:t>
      </w:r>
      <w:proofErr w:type="gramEnd"/>
      <w:r w:rsidRPr="001A1272">
        <w:rPr>
          <w:rFonts w:ascii="Times New Roman" w:hAnsi="Times New Roman" w:cs="Times New Roman"/>
          <w:sz w:val="28"/>
          <w:szCs w:val="28"/>
        </w:rPr>
        <w:t xml:space="preserve"> также о признании </w:t>
      </w:r>
      <w:proofErr w:type="gramStart"/>
      <w:r w:rsidRPr="001A127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A1272">
        <w:rPr>
          <w:rFonts w:ascii="Times New Roman" w:hAnsi="Times New Roman" w:cs="Times New Roman"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администрирования" Совет депутатов решил: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1. Ввести на территории Поканаевского сельсовета земельный налог.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2.1. в размере 0,1% от кадастровой стоимости земельного участка в отношении земельных участков: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на территории Поканаевского  сельсовета, используемых для сельскохозяйственного производства;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2.2. в размере 0,3% от кадастровой стоимости земельного участка в отношении земельных участков: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67B5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B67B5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8B67B5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67B5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8B67B5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</w:t>
      </w:r>
      <w:proofErr w:type="spellStart"/>
      <w:r w:rsidRPr="008B67B5">
        <w:rPr>
          <w:rFonts w:ascii="Times New Roman" w:hAnsi="Times New Roman" w:cs="Times New Roman"/>
          <w:sz w:val="28"/>
          <w:szCs w:val="28"/>
        </w:rPr>
        <w:t>садоводничества</w:t>
      </w:r>
      <w:proofErr w:type="spellEnd"/>
      <w:r w:rsidRPr="008B67B5">
        <w:rPr>
          <w:rFonts w:ascii="Times New Roman" w:hAnsi="Times New Roman" w:cs="Times New Roman"/>
          <w:sz w:val="28"/>
          <w:szCs w:val="28"/>
        </w:rPr>
        <w:t>, огородничества или животноводства, а также дачного хозяйства;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- земельных участков из земель сельскохозяйственного назначения, не используемых для сельскохозяйственного производства;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2.3. в размере 1,5% в отношении прочих земельных участков;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3. Установить следующий порядок и сроки уплаты налога: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3.1. Налогоплательщики-организации уплачивают авансовые платежи по налогу не позднее последнего числа месяца, следующего за истекшим отчетным периодом: отчетными периодами признаются первый квартал, второй квартал и третий квартал календарного года;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- срок уплаты земельного налога для налогоплательщиков-организаций - 10 февраля года, следующего за истекшим налоговым периодом.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3.2. Организации - в отношении земельных участков, занятых государственными автомобильными дорогами общего пользования - освобождаются от налогообложения.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4. Освобождаются от налогообложения: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4.1. органы местного самоуправления в отношении земельных участков, представленных для обеспечения их деятельности;</w:t>
      </w:r>
    </w:p>
    <w:p w:rsidR="008B67B5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>- муниципальные бюджетные, автономные и казенные учреждения культуры и искусства, образования, физической культуры и спорта, здравоохранения, социального обеспечения (социального обслуживания), финансируемые из краевого и (или) местного бюджетов, в отношении земельных участков, используемых для обеспечения их деятельности.</w:t>
      </w:r>
    </w:p>
    <w:p w:rsidR="001A1272" w:rsidRPr="008B67B5" w:rsidRDefault="008B67B5" w:rsidP="008B6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1272" w:rsidRPr="008B67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272" w:rsidRPr="008B67B5">
        <w:rPr>
          <w:rFonts w:ascii="Times New Roman" w:hAnsi="Times New Roman" w:cs="Times New Roman"/>
          <w:sz w:val="28"/>
          <w:szCs w:val="28"/>
        </w:rPr>
        <w:t xml:space="preserve">Отменить Решения Поканаевского поселкового Совета депутатов № 16-81 от 28.12.2012 года «О  введении земельного налога на территории администрации поселка </w:t>
      </w:r>
      <w:proofErr w:type="spellStart"/>
      <w:r w:rsidR="001A1272" w:rsidRPr="008B67B5">
        <w:rPr>
          <w:rFonts w:ascii="Times New Roman" w:hAnsi="Times New Roman" w:cs="Times New Roman"/>
          <w:sz w:val="28"/>
          <w:szCs w:val="28"/>
        </w:rPr>
        <w:t>Поканаевский</w:t>
      </w:r>
      <w:proofErr w:type="spellEnd"/>
      <w:r w:rsidR="001A1272" w:rsidRPr="008B67B5">
        <w:rPr>
          <w:rFonts w:ascii="Times New Roman" w:hAnsi="Times New Roman" w:cs="Times New Roman"/>
          <w:sz w:val="28"/>
          <w:szCs w:val="28"/>
        </w:rPr>
        <w:t xml:space="preserve">  Нижнеингашского района Красноярского края», Решение Поканаевского сельского Совета депутатов « 28-113 от 16.05.2014 «О внесении изменений и дополнений в Решение Поканаевского поселкового Совета депутатов от 28.12.2012  № 16-81 «О  введении земельного налога на территории администрации поселка </w:t>
      </w:r>
      <w:proofErr w:type="spellStart"/>
      <w:r w:rsidR="001A1272" w:rsidRPr="008B67B5">
        <w:rPr>
          <w:rFonts w:ascii="Times New Roman" w:hAnsi="Times New Roman" w:cs="Times New Roman"/>
          <w:sz w:val="28"/>
          <w:szCs w:val="28"/>
        </w:rPr>
        <w:t>Поканаевский</w:t>
      </w:r>
      <w:proofErr w:type="spellEnd"/>
      <w:r w:rsidR="001A1272" w:rsidRPr="008B67B5">
        <w:rPr>
          <w:rFonts w:ascii="Times New Roman" w:hAnsi="Times New Roman" w:cs="Times New Roman"/>
          <w:sz w:val="28"/>
          <w:szCs w:val="28"/>
        </w:rPr>
        <w:t xml:space="preserve">  Нижнеингашского района Красноярского края» </w:t>
      </w:r>
      <w:proofErr w:type="gramEnd"/>
    </w:p>
    <w:p w:rsidR="001A1272" w:rsidRPr="001A1272" w:rsidRDefault="008B67B5" w:rsidP="001A12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06599F" w:rsidRPr="008B67B5">
        <w:rPr>
          <w:sz w:val="28"/>
          <w:szCs w:val="28"/>
        </w:rPr>
        <w:t>. Решение вступает в силу не ранее чем по истечении одного</w:t>
      </w:r>
      <w:r w:rsidR="0006599F" w:rsidRPr="001A1272">
        <w:rPr>
          <w:sz w:val="28"/>
          <w:szCs w:val="28"/>
        </w:rPr>
        <w:t xml:space="preserve"> месяца со дня официального опубликования в печатном издании "Информационный вестник" и не ранее 1-го числа очередного налогового периода по соответствующему налогу</w:t>
      </w:r>
      <w:r w:rsidR="001A1272" w:rsidRPr="001A1272">
        <w:rPr>
          <w:sz w:val="28"/>
          <w:szCs w:val="28"/>
        </w:rPr>
        <w:t xml:space="preserve">  и действует на </w:t>
      </w:r>
      <w:r w:rsidRPr="001A1272">
        <w:rPr>
          <w:sz w:val="28"/>
          <w:szCs w:val="28"/>
        </w:rPr>
        <w:t>правоотношения,</w:t>
      </w:r>
      <w:r w:rsidR="001A1272" w:rsidRPr="001A1272">
        <w:rPr>
          <w:sz w:val="28"/>
          <w:szCs w:val="28"/>
        </w:rPr>
        <w:t xml:space="preserve"> возникшие с 01.01.2012 года.</w:t>
      </w:r>
    </w:p>
    <w:p w:rsidR="001A1272" w:rsidRPr="001A1272" w:rsidRDefault="001A1272" w:rsidP="001A1272">
      <w:pPr>
        <w:autoSpaceDE w:val="0"/>
        <w:autoSpaceDN w:val="0"/>
        <w:adjustRightInd w:val="0"/>
        <w:rPr>
          <w:sz w:val="28"/>
          <w:szCs w:val="28"/>
        </w:rPr>
      </w:pPr>
    </w:p>
    <w:p w:rsidR="0006599F" w:rsidRPr="008B67B5" w:rsidRDefault="001A1272" w:rsidP="008B67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67B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proofErr w:type="spellStart"/>
      <w:r w:rsidRPr="008B67B5">
        <w:rPr>
          <w:rFonts w:ascii="Times New Roman" w:hAnsi="Times New Roman" w:cs="Times New Roman"/>
          <w:sz w:val="28"/>
          <w:szCs w:val="28"/>
        </w:rPr>
        <w:t>И.А.Батуро</w:t>
      </w:r>
      <w:proofErr w:type="spellEnd"/>
      <w:r w:rsidRPr="008B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72" w:rsidRPr="008B67B5" w:rsidRDefault="001A1272" w:rsidP="0006599F">
      <w:pPr>
        <w:rPr>
          <w:sz w:val="28"/>
          <w:szCs w:val="28"/>
        </w:rPr>
      </w:pPr>
      <w:r w:rsidRPr="008B67B5">
        <w:rPr>
          <w:sz w:val="28"/>
          <w:szCs w:val="28"/>
        </w:rPr>
        <w:t xml:space="preserve">Председатель </w:t>
      </w:r>
      <w:proofErr w:type="gramStart"/>
      <w:r w:rsidRPr="008B67B5">
        <w:rPr>
          <w:sz w:val="28"/>
          <w:szCs w:val="28"/>
        </w:rPr>
        <w:t>сельского</w:t>
      </w:r>
      <w:proofErr w:type="gramEnd"/>
      <w:r w:rsidRPr="008B67B5">
        <w:rPr>
          <w:sz w:val="28"/>
          <w:szCs w:val="28"/>
        </w:rPr>
        <w:t xml:space="preserve"> </w:t>
      </w:r>
    </w:p>
    <w:p w:rsidR="00B4481C" w:rsidRPr="001A1272" w:rsidRDefault="001A1272">
      <w:pPr>
        <w:rPr>
          <w:sz w:val="28"/>
          <w:szCs w:val="28"/>
        </w:rPr>
      </w:pPr>
      <w:r w:rsidRPr="001A1272">
        <w:rPr>
          <w:sz w:val="28"/>
          <w:szCs w:val="28"/>
        </w:rPr>
        <w:t xml:space="preserve">Совета депутатов                                                            Т.П.Юшкевич </w:t>
      </w:r>
    </w:p>
    <w:sectPr w:rsidR="00B4481C" w:rsidRPr="001A1272" w:rsidSect="00A0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9F"/>
    <w:rsid w:val="0006599F"/>
    <w:rsid w:val="001A1272"/>
    <w:rsid w:val="001B619F"/>
    <w:rsid w:val="0058719E"/>
    <w:rsid w:val="00665599"/>
    <w:rsid w:val="006A6C32"/>
    <w:rsid w:val="008B67B5"/>
    <w:rsid w:val="00AF7D7B"/>
    <w:rsid w:val="00B4481C"/>
    <w:rsid w:val="00D6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C768ABC64CFAC499DE111DD9335270479F4DB0526467408DCB6F270E4C7C6B396EF8ECF2747BFV7E" TargetMode="External"/><Relationship Id="rId13" Type="http://schemas.openxmlformats.org/officeDocument/2006/relationships/hyperlink" Target="consultantplus://offline/ref=F9CC768ABC64CFAC499DE111DD9335270479F5DD0823467408DCB6F270E4C7C6B396EF8BBCV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C768ABC64CFAC499DE111DD9335270479F4DB0526467408DCB6F270E4C7C6B396EF8ECF274EBFV5E" TargetMode="External"/><Relationship Id="rId12" Type="http://schemas.openxmlformats.org/officeDocument/2006/relationships/hyperlink" Target="consultantplus://offline/ref=F9CC768ABC64CFAC499DE111DD933527017DF3D90D2A1B7E0085BAF0B7V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C768ABC64CFAC499DE111DD9335270479F4DB0526467408DCB6F270E4C7C6B396EF8BC62DB4VBE" TargetMode="External"/><Relationship Id="rId11" Type="http://schemas.openxmlformats.org/officeDocument/2006/relationships/hyperlink" Target="consultantplus://offline/ref=F9CC768ABC64CFAC499DE111DD9335270478F4D90928467408DCB6F270E4C7C6B396EF8ECF244EF3B1VEE" TargetMode="External"/><Relationship Id="rId5" Type="http://schemas.openxmlformats.org/officeDocument/2006/relationships/hyperlink" Target="consultantplus://offline/ref=F9CC768ABC64CFAC499DE111DD9335270479F4DA0820467408DCB6F270E4C7C6B396EF8ECF244FFBB1VAE" TargetMode="External"/><Relationship Id="rId15" Type="http://schemas.openxmlformats.org/officeDocument/2006/relationships/hyperlink" Target="consultantplus://offline/ref=F9CC768ABC64CFAC499DE111DD9335270771FDDB0F27467408DCB6F270BEV4E" TargetMode="External"/><Relationship Id="rId10" Type="http://schemas.openxmlformats.org/officeDocument/2006/relationships/hyperlink" Target="consultantplus://offline/ref=F9CC768ABC64CFAC499DE111DD9335270479F5D90B22467408DCB6F270BEV4E" TargetMode="External"/><Relationship Id="rId4" Type="http://schemas.openxmlformats.org/officeDocument/2006/relationships/hyperlink" Target="consultantplus://offline/ref=F9CC768ABC64CFAC499DE111DD9335270479F4DB0526467408DCB6F270E4C7C6B396EF8ECC20B4V9E" TargetMode="External"/><Relationship Id="rId9" Type="http://schemas.openxmlformats.org/officeDocument/2006/relationships/hyperlink" Target="consultantplus://offline/ref=F9CC768ABC64CFAC499DE111DD9335270471F3DC077711765989B8F778B48FD6FDD3E28FCA2CB4VDE" TargetMode="External"/><Relationship Id="rId14" Type="http://schemas.openxmlformats.org/officeDocument/2006/relationships/hyperlink" Target="consultantplus://offline/ref=F9CC768ABC64CFAC499DE111DD9335270479F4DF0425467408DCB6F270BE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2017-03-20T10:16:00Z</cp:lastPrinted>
  <dcterms:created xsi:type="dcterms:W3CDTF">2017-03-05T08:05:00Z</dcterms:created>
  <dcterms:modified xsi:type="dcterms:W3CDTF">2017-03-20T10:36:00Z</dcterms:modified>
</cp:coreProperties>
</file>