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DE" w:rsidRPr="00971701" w:rsidRDefault="005D07DE" w:rsidP="00971701">
      <w:pPr>
        <w:jc w:val="center"/>
        <w:rPr>
          <w:rFonts w:ascii="Arial" w:hAnsi="Arial" w:cs="Arial"/>
          <w:noProof/>
          <w:sz w:val="24"/>
          <w:szCs w:val="24"/>
        </w:rPr>
      </w:pPr>
      <w:r w:rsidRPr="00971701">
        <w:rPr>
          <w:rFonts w:ascii="Arial" w:hAnsi="Arial" w:cs="Arial"/>
          <w:noProof/>
          <w:sz w:val="24"/>
          <w:szCs w:val="24"/>
        </w:rPr>
        <w:t>АДМИНИСТРАЦИЯ</w:t>
      </w:r>
    </w:p>
    <w:p w:rsidR="00036F63" w:rsidRPr="00971701" w:rsidRDefault="005D07DE" w:rsidP="00036F63">
      <w:pPr>
        <w:jc w:val="center"/>
        <w:rPr>
          <w:rFonts w:ascii="Arial" w:hAnsi="Arial" w:cs="Arial"/>
          <w:noProof/>
          <w:sz w:val="24"/>
          <w:szCs w:val="24"/>
        </w:rPr>
      </w:pPr>
      <w:r w:rsidRPr="00971701">
        <w:rPr>
          <w:rFonts w:ascii="Arial" w:hAnsi="Arial" w:cs="Arial"/>
          <w:noProof/>
          <w:sz w:val="24"/>
          <w:szCs w:val="24"/>
        </w:rPr>
        <w:t>ПОКАНАЕВ</w:t>
      </w:r>
      <w:r w:rsidR="00036F63" w:rsidRPr="00971701">
        <w:rPr>
          <w:rFonts w:ascii="Arial" w:hAnsi="Arial" w:cs="Arial"/>
          <w:noProof/>
          <w:sz w:val="24"/>
          <w:szCs w:val="24"/>
        </w:rPr>
        <w:t>СКОГО СЕЛЬСОВЕТА</w:t>
      </w:r>
      <w:r w:rsidR="00036F63" w:rsidRPr="00971701">
        <w:rPr>
          <w:rFonts w:ascii="Arial" w:hAnsi="Arial" w:cs="Arial"/>
          <w:noProof/>
          <w:sz w:val="24"/>
          <w:szCs w:val="24"/>
        </w:rPr>
        <w:br/>
        <w:t>НИЖНЕИНГАШСКОГО РАЙОНА</w:t>
      </w:r>
      <w:r w:rsidR="00036F63" w:rsidRPr="00971701">
        <w:rPr>
          <w:rFonts w:ascii="Arial" w:hAnsi="Arial" w:cs="Arial"/>
          <w:noProof/>
          <w:sz w:val="24"/>
          <w:szCs w:val="24"/>
        </w:rPr>
        <w:br/>
        <w:t>КРАСНОЯРСКОГО КРАЯ</w:t>
      </w:r>
    </w:p>
    <w:p w:rsidR="00036F63" w:rsidRPr="00971701" w:rsidRDefault="00036F63" w:rsidP="00036F63">
      <w:pPr>
        <w:jc w:val="center"/>
        <w:rPr>
          <w:rFonts w:ascii="Arial" w:hAnsi="Arial" w:cs="Arial"/>
          <w:noProof/>
          <w:sz w:val="24"/>
          <w:szCs w:val="24"/>
        </w:rPr>
      </w:pPr>
    </w:p>
    <w:p w:rsidR="00036F63" w:rsidRPr="00971701" w:rsidRDefault="004440D8" w:rsidP="00036F63">
      <w:pPr>
        <w:jc w:val="center"/>
        <w:rPr>
          <w:rFonts w:ascii="Arial" w:hAnsi="Arial" w:cs="Arial"/>
          <w:noProof/>
          <w:sz w:val="24"/>
          <w:szCs w:val="24"/>
        </w:rPr>
      </w:pPr>
      <w:r w:rsidRPr="00971701">
        <w:rPr>
          <w:rFonts w:ascii="Arial" w:hAnsi="Arial" w:cs="Arial"/>
          <w:noProof/>
          <w:sz w:val="24"/>
          <w:szCs w:val="24"/>
        </w:rPr>
        <w:t xml:space="preserve"> П О С Т А Н О В Л Е Н И Е </w:t>
      </w:r>
    </w:p>
    <w:p w:rsidR="00036F63" w:rsidRPr="00971701" w:rsidRDefault="00036F63" w:rsidP="00036F63">
      <w:pPr>
        <w:jc w:val="center"/>
        <w:rPr>
          <w:rFonts w:ascii="Arial" w:hAnsi="Arial" w:cs="Arial"/>
          <w:noProof/>
          <w:sz w:val="24"/>
          <w:szCs w:val="24"/>
        </w:rPr>
      </w:pPr>
    </w:p>
    <w:p w:rsidR="00036F63" w:rsidRPr="00971701" w:rsidRDefault="00036F63" w:rsidP="00036F63">
      <w:pPr>
        <w:rPr>
          <w:rFonts w:ascii="Arial" w:hAnsi="Arial" w:cs="Arial"/>
          <w:noProof/>
          <w:sz w:val="24"/>
          <w:szCs w:val="24"/>
        </w:rPr>
      </w:pPr>
    </w:p>
    <w:p w:rsidR="00036F63" w:rsidRPr="00971701" w:rsidRDefault="004440D8" w:rsidP="00971701">
      <w:pPr>
        <w:jc w:val="both"/>
        <w:rPr>
          <w:rFonts w:ascii="Arial" w:hAnsi="Arial" w:cs="Arial"/>
          <w:sz w:val="24"/>
          <w:szCs w:val="24"/>
        </w:rPr>
      </w:pPr>
      <w:r w:rsidRPr="00971701">
        <w:rPr>
          <w:rFonts w:ascii="Arial" w:hAnsi="Arial" w:cs="Arial"/>
          <w:noProof/>
          <w:sz w:val="24"/>
          <w:szCs w:val="24"/>
        </w:rPr>
        <w:t>06.06.</w:t>
      </w:r>
      <w:r w:rsidR="00036F63" w:rsidRPr="00971701">
        <w:rPr>
          <w:rFonts w:ascii="Arial" w:hAnsi="Arial" w:cs="Arial"/>
          <w:noProof/>
          <w:sz w:val="24"/>
          <w:szCs w:val="24"/>
        </w:rPr>
        <w:t xml:space="preserve">2016               </w:t>
      </w:r>
      <w:r w:rsidRPr="00971701">
        <w:rPr>
          <w:rFonts w:ascii="Arial" w:hAnsi="Arial" w:cs="Arial"/>
          <w:noProof/>
          <w:sz w:val="24"/>
          <w:szCs w:val="24"/>
        </w:rPr>
        <w:t xml:space="preserve">                     </w:t>
      </w:r>
      <w:r w:rsidR="005D07DE" w:rsidRPr="00971701">
        <w:rPr>
          <w:rFonts w:ascii="Arial" w:hAnsi="Arial" w:cs="Arial"/>
          <w:noProof/>
          <w:sz w:val="24"/>
          <w:szCs w:val="24"/>
        </w:rPr>
        <w:t>п. Пока</w:t>
      </w:r>
      <w:r w:rsidRPr="00971701">
        <w:rPr>
          <w:rFonts w:ascii="Arial" w:hAnsi="Arial" w:cs="Arial"/>
          <w:noProof/>
          <w:sz w:val="24"/>
          <w:szCs w:val="24"/>
        </w:rPr>
        <w:t>наевка                                   № 30</w:t>
      </w:r>
    </w:p>
    <w:p w:rsidR="00036F63" w:rsidRPr="00971701" w:rsidRDefault="00036F63" w:rsidP="00971701">
      <w:pPr>
        <w:jc w:val="both"/>
        <w:rPr>
          <w:rFonts w:ascii="Arial" w:hAnsi="Arial" w:cs="Arial"/>
          <w:sz w:val="24"/>
          <w:szCs w:val="24"/>
        </w:rPr>
      </w:pPr>
    </w:p>
    <w:p w:rsidR="00036F63" w:rsidRPr="00971701" w:rsidRDefault="00036F63" w:rsidP="00971701">
      <w:pPr>
        <w:jc w:val="both"/>
        <w:rPr>
          <w:rFonts w:ascii="Arial" w:hAnsi="Arial" w:cs="Arial"/>
          <w:b/>
          <w:bCs/>
          <w:sz w:val="24"/>
          <w:szCs w:val="24"/>
        </w:rPr>
      </w:pPr>
    </w:p>
    <w:p w:rsidR="00036F63" w:rsidRPr="00971701" w:rsidRDefault="00036F63" w:rsidP="00971701">
      <w:pPr>
        <w:pStyle w:val="tex1st"/>
        <w:jc w:val="both"/>
        <w:rPr>
          <w:rStyle w:val="a7"/>
          <w:rFonts w:ascii="Arial" w:hAnsi="Arial" w:cs="Arial"/>
        </w:rPr>
      </w:pPr>
      <w:r w:rsidRPr="00971701">
        <w:rPr>
          <w:rStyle w:val="a7"/>
          <w:rFonts w:ascii="Arial" w:hAnsi="Arial" w:cs="Arial"/>
        </w:rPr>
        <w:t>О</w:t>
      </w:r>
      <w:r w:rsidR="004440D8" w:rsidRPr="00971701">
        <w:rPr>
          <w:rStyle w:val="a7"/>
          <w:rFonts w:ascii="Arial" w:hAnsi="Arial" w:cs="Arial"/>
        </w:rPr>
        <w:t>б утверждении порядков</w:t>
      </w:r>
    </w:p>
    <w:p w:rsidR="00036F63" w:rsidRPr="00971701" w:rsidRDefault="00036F63" w:rsidP="00971701">
      <w:pPr>
        <w:pStyle w:val="tex1st"/>
        <w:jc w:val="both"/>
        <w:rPr>
          <w:rFonts w:ascii="Arial" w:hAnsi="Arial" w:cs="Arial"/>
        </w:rPr>
      </w:pPr>
      <w:r w:rsidRPr="00971701">
        <w:rPr>
          <w:rFonts w:ascii="Arial" w:hAnsi="Arial" w:cs="Arial"/>
        </w:rPr>
        <w:t xml:space="preserve"> В соответствии с Бюджетным кодексом Российской Федерации, а также руководствуясь «Положением о бюджетном проц</w:t>
      </w:r>
      <w:r w:rsidR="005D07DE" w:rsidRPr="00971701">
        <w:rPr>
          <w:rFonts w:ascii="Arial" w:hAnsi="Arial" w:cs="Arial"/>
        </w:rPr>
        <w:t>ессе в администрации Поканаев</w:t>
      </w:r>
      <w:r w:rsidRPr="00971701">
        <w:rPr>
          <w:rFonts w:ascii="Arial" w:hAnsi="Arial" w:cs="Arial"/>
        </w:rPr>
        <w:t>ского сельсовета» утвержденным Решен</w:t>
      </w:r>
      <w:r w:rsidR="005D07DE" w:rsidRPr="00971701">
        <w:rPr>
          <w:rFonts w:ascii="Arial" w:hAnsi="Arial" w:cs="Arial"/>
        </w:rPr>
        <w:t xml:space="preserve">ием Поканаевского </w:t>
      </w:r>
      <w:r w:rsidRPr="00971701">
        <w:rPr>
          <w:rFonts w:ascii="Arial" w:hAnsi="Arial" w:cs="Arial"/>
        </w:rPr>
        <w:t>с</w:t>
      </w:r>
      <w:r w:rsidR="005D07DE" w:rsidRPr="00971701">
        <w:rPr>
          <w:rFonts w:ascii="Arial" w:hAnsi="Arial" w:cs="Arial"/>
        </w:rPr>
        <w:t>ельского  Совета депутатов от 30.03.2015г. №32-12</w:t>
      </w:r>
      <w:r w:rsidRPr="00971701">
        <w:rPr>
          <w:rFonts w:ascii="Arial" w:hAnsi="Arial" w:cs="Arial"/>
        </w:rPr>
        <w:t>5»:</w:t>
      </w:r>
    </w:p>
    <w:p w:rsidR="00036F63" w:rsidRPr="00971701" w:rsidRDefault="00036F63" w:rsidP="00971701">
      <w:pPr>
        <w:pStyle w:val="tex2st"/>
        <w:jc w:val="both"/>
        <w:rPr>
          <w:rFonts w:ascii="Arial" w:hAnsi="Arial" w:cs="Arial"/>
        </w:rPr>
      </w:pPr>
      <w:r w:rsidRPr="00971701">
        <w:rPr>
          <w:rFonts w:ascii="Arial" w:hAnsi="Arial" w:cs="Arial"/>
        </w:rPr>
        <w:t xml:space="preserve">1. </w:t>
      </w:r>
      <w:r w:rsidRPr="00971701">
        <w:rPr>
          <w:rFonts w:ascii="Arial" w:hAnsi="Arial" w:cs="Arial"/>
          <w:b/>
        </w:rPr>
        <w:t>Утвердить:</w:t>
      </w:r>
    </w:p>
    <w:p w:rsidR="00036F63" w:rsidRPr="00971701" w:rsidRDefault="00036F63" w:rsidP="00971701">
      <w:pPr>
        <w:pStyle w:val="tex2st"/>
        <w:jc w:val="both"/>
        <w:rPr>
          <w:rFonts w:ascii="Arial" w:hAnsi="Arial" w:cs="Arial"/>
        </w:rPr>
      </w:pPr>
      <w:r w:rsidRPr="00971701">
        <w:rPr>
          <w:rFonts w:ascii="Arial" w:hAnsi="Arial" w:cs="Arial"/>
        </w:rPr>
        <w:t xml:space="preserve">- Порядок планирования бюджетных </w:t>
      </w:r>
      <w:r w:rsidR="005D07DE" w:rsidRPr="00971701">
        <w:rPr>
          <w:rFonts w:ascii="Arial" w:hAnsi="Arial" w:cs="Arial"/>
        </w:rPr>
        <w:t>ассигнований бюджета Поканаев</w:t>
      </w:r>
      <w:r w:rsidRPr="00971701">
        <w:rPr>
          <w:rFonts w:ascii="Arial" w:hAnsi="Arial" w:cs="Arial"/>
        </w:rPr>
        <w:t>ского сельсовета на текущий год и плановый период (приложение 1);</w:t>
      </w:r>
    </w:p>
    <w:p w:rsidR="00036F63" w:rsidRPr="00971701" w:rsidRDefault="00036F63" w:rsidP="00971701">
      <w:pPr>
        <w:pStyle w:val="tex2st"/>
        <w:jc w:val="both"/>
        <w:rPr>
          <w:rFonts w:ascii="Arial" w:hAnsi="Arial" w:cs="Arial"/>
        </w:rPr>
      </w:pPr>
      <w:r w:rsidRPr="00971701">
        <w:rPr>
          <w:rFonts w:ascii="Arial" w:hAnsi="Arial" w:cs="Arial"/>
        </w:rPr>
        <w:t>- Методику прогнозирования  доходов местного бюджета по основным видам налоговых и неналоговых доходов  (приложение 2);</w:t>
      </w:r>
    </w:p>
    <w:p w:rsidR="004440D8" w:rsidRPr="00971701" w:rsidRDefault="00036F63" w:rsidP="00971701">
      <w:pPr>
        <w:pStyle w:val="tex2st"/>
        <w:jc w:val="both"/>
        <w:rPr>
          <w:rFonts w:ascii="Arial" w:hAnsi="Arial" w:cs="Arial"/>
        </w:rPr>
      </w:pPr>
      <w:r w:rsidRPr="00971701">
        <w:rPr>
          <w:rFonts w:ascii="Arial" w:hAnsi="Arial" w:cs="Arial"/>
        </w:rPr>
        <w:t>2.</w:t>
      </w:r>
      <w:r w:rsidR="004440D8" w:rsidRPr="00971701">
        <w:rPr>
          <w:rFonts w:ascii="Arial" w:hAnsi="Arial" w:cs="Arial"/>
        </w:rPr>
        <w:t xml:space="preserve"> Считать утратившим силу Постановление № 27 от 16.11.2015.  «Об утверждении порядка и методики планирования бюджетных ассигнований бюджета Поканаевского сельсовета Нижнеингашского района» </w:t>
      </w:r>
    </w:p>
    <w:p w:rsidR="00036F63" w:rsidRPr="00971701" w:rsidRDefault="004440D8" w:rsidP="00971701">
      <w:pPr>
        <w:pStyle w:val="tex2st"/>
        <w:jc w:val="both"/>
        <w:rPr>
          <w:rFonts w:ascii="Arial" w:hAnsi="Arial" w:cs="Arial"/>
        </w:rPr>
      </w:pPr>
      <w:r w:rsidRPr="00971701">
        <w:rPr>
          <w:rFonts w:ascii="Arial" w:hAnsi="Arial" w:cs="Arial"/>
        </w:rPr>
        <w:t xml:space="preserve">3. </w:t>
      </w:r>
      <w:proofErr w:type="gramStart"/>
      <w:r w:rsidR="00036F63" w:rsidRPr="00971701">
        <w:rPr>
          <w:rFonts w:ascii="Arial" w:hAnsi="Arial" w:cs="Arial"/>
        </w:rPr>
        <w:t>Контроль за</w:t>
      </w:r>
      <w:proofErr w:type="gramEnd"/>
      <w:r w:rsidR="00036F63" w:rsidRPr="00971701">
        <w:rPr>
          <w:rFonts w:ascii="Arial" w:hAnsi="Arial" w:cs="Arial"/>
        </w:rPr>
        <w:t xml:space="preserve"> исполнением распоряжения  возложить на</w:t>
      </w:r>
      <w:r w:rsidR="005D07DE" w:rsidRPr="00971701">
        <w:rPr>
          <w:rFonts w:ascii="Arial" w:hAnsi="Arial" w:cs="Arial"/>
        </w:rPr>
        <w:t xml:space="preserve"> главного бухгалтера </w:t>
      </w:r>
      <w:proofErr w:type="spellStart"/>
      <w:r w:rsidR="005D07DE" w:rsidRPr="00971701">
        <w:rPr>
          <w:rFonts w:ascii="Arial" w:hAnsi="Arial" w:cs="Arial"/>
        </w:rPr>
        <w:t>Л.А.Штрейх</w:t>
      </w:r>
      <w:proofErr w:type="spellEnd"/>
      <w:r w:rsidR="00036F63" w:rsidRPr="00971701">
        <w:rPr>
          <w:rFonts w:ascii="Arial" w:hAnsi="Arial" w:cs="Arial"/>
        </w:rPr>
        <w:t>.</w:t>
      </w:r>
    </w:p>
    <w:p w:rsidR="00036F63" w:rsidRPr="00971701" w:rsidRDefault="00036F63" w:rsidP="00971701">
      <w:pPr>
        <w:pStyle w:val="tex2st"/>
        <w:jc w:val="both"/>
        <w:rPr>
          <w:rFonts w:ascii="Arial" w:hAnsi="Arial" w:cs="Arial"/>
        </w:rPr>
      </w:pPr>
    </w:p>
    <w:p w:rsidR="00036F63" w:rsidRPr="00971701" w:rsidRDefault="00036F63" w:rsidP="00971701">
      <w:pPr>
        <w:pStyle w:val="tex2st"/>
        <w:jc w:val="both"/>
        <w:rPr>
          <w:rFonts w:ascii="Arial" w:hAnsi="Arial" w:cs="Arial"/>
        </w:rPr>
      </w:pPr>
    </w:p>
    <w:p w:rsidR="00036F63" w:rsidRPr="00971701" w:rsidRDefault="00036F63" w:rsidP="00971701">
      <w:pPr>
        <w:pStyle w:val="tex2st"/>
        <w:jc w:val="both"/>
        <w:rPr>
          <w:rFonts w:ascii="Arial" w:hAnsi="Arial" w:cs="Arial"/>
        </w:rPr>
      </w:pPr>
    </w:p>
    <w:p w:rsidR="00036F63" w:rsidRPr="00971701" w:rsidRDefault="00036F63" w:rsidP="00971701">
      <w:pPr>
        <w:pStyle w:val="tex5st"/>
        <w:jc w:val="both"/>
        <w:rPr>
          <w:rFonts w:ascii="Arial" w:hAnsi="Arial" w:cs="Arial"/>
        </w:rPr>
      </w:pPr>
      <w:r w:rsidRPr="00971701">
        <w:rPr>
          <w:rFonts w:ascii="Arial" w:hAnsi="Arial" w:cs="Arial"/>
        </w:rPr>
        <w:t xml:space="preserve">Глава сельсовета                        </w:t>
      </w:r>
      <w:r w:rsidR="00971701">
        <w:rPr>
          <w:rFonts w:ascii="Arial" w:hAnsi="Arial" w:cs="Arial"/>
        </w:rPr>
        <w:t xml:space="preserve">                                    </w:t>
      </w:r>
      <w:r w:rsidRPr="00971701">
        <w:rPr>
          <w:rFonts w:ascii="Arial" w:hAnsi="Arial" w:cs="Arial"/>
        </w:rPr>
        <w:t xml:space="preserve">       </w:t>
      </w:r>
      <w:proofErr w:type="spellStart"/>
      <w:r w:rsidR="005D07DE" w:rsidRPr="00971701">
        <w:rPr>
          <w:rFonts w:ascii="Arial" w:hAnsi="Arial" w:cs="Arial"/>
        </w:rPr>
        <w:t>И.А.Батуро</w:t>
      </w:r>
      <w:proofErr w:type="spellEnd"/>
      <w:r w:rsidR="005D07DE" w:rsidRPr="00971701">
        <w:rPr>
          <w:rFonts w:ascii="Arial" w:hAnsi="Arial" w:cs="Arial"/>
        </w:rPr>
        <w:t xml:space="preserve"> </w:t>
      </w:r>
    </w:p>
    <w:p w:rsidR="00036F63" w:rsidRPr="00971701" w:rsidRDefault="00036F63" w:rsidP="00971701">
      <w:pPr>
        <w:pStyle w:val="tex5st"/>
        <w:jc w:val="both"/>
        <w:rPr>
          <w:rFonts w:ascii="Arial" w:hAnsi="Arial" w:cs="Arial"/>
        </w:rPr>
      </w:pPr>
    </w:p>
    <w:p w:rsidR="00036F63" w:rsidRPr="00971701" w:rsidRDefault="00036F63" w:rsidP="00971701">
      <w:pPr>
        <w:pStyle w:val="tex5st"/>
        <w:jc w:val="both"/>
        <w:rPr>
          <w:rFonts w:ascii="Arial" w:hAnsi="Arial" w:cs="Arial"/>
        </w:rPr>
      </w:pPr>
    </w:p>
    <w:p w:rsidR="00971701" w:rsidRDefault="00971701"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                                                                                           </w:t>
      </w:r>
    </w:p>
    <w:p w:rsidR="00971701" w:rsidRDefault="00971701" w:rsidP="00971701">
      <w:pPr>
        <w:shd w:val="clear" w:color="auto" w:fill="FFFFFF"/>
        <w:spacing w:after="105"/>
        <w:jc w:val="both"/>
        <w:rPr>
          <w:rFonts w:ascii="Arial" w:hAnsi="Arial" w:cs="Arial"/>
          <w:color w:val="000000"/>
          <w:sz w:val="24"/>
          <w:szCs w:val="24"/>
        </w:rPr>
      </w:pPr>
    </w:p>
    <w:p w:rsidR="00971701" w:rsidRDefault="00971701" w:rsidP="00971701">
      <w:pPr>
        <w:shd w:val="clear" w:color="auto" w:fill="FFFFFF"/>
        <w:spacing w:after="105"/>
        <w:jc w:val="both"/>
        <w:rPr>
          <w:rFonts w:ascii="Arial" w:hAnsi="Arial" w:cs="Arial"/>
          <w:color w:val="000000"/>
          <w:sz w:val="24"/>
          <w:szCs w:val="24"/>
        </w:rPr>
      </w:pPr>
    </w:p>
    <w:p w:rsidR="00971701" w:rsidRDefault="00971701" w:rsidP="00971701">
      <w:pPr>
        <w:shd w:val="clear" w:color="auto" w:fill="FFFFFF"/>
        <w:spacing w:after="105"/>
        <w:jc w:val="both"/>
        <w:rPr>
          <w:rFonts w:ascii="Arial" w:hAnsi="Arial" w:cs="Arial"/>
          <w:color w:val="000000"/>
          <w:sz w:val="24"/>
          <w:szCs w:val="24"/>
        </w:rPr>
      </w:pPr>
    </w:p>
    <w:p w:rsidR="00036F63" w:rsidRPr="00971701" w:rsidRDefault="00971701" w:rsidP="00737830">
      <w:pPr>
        <w:shd w:val="clear" w:color="auto" w:fill="FFFFFF"/>
        <w:spacing w:after="105"/>
        <w:jc w:val="right"/>
        <w:rPr>
          <w:rFonts w:ascii="Arial" w:hAnsi="Arial" w:cs="Arial"/>
          <w:color w:val="000000"/>
          <w:sz w:val="24"/>
          <w:szCs w:val="24"/>
        </w:rPr>
      </w:pPr>
      <w:r>
        <w:rPr>
          <w:rFonts w:ascii="Arial" w:hAnsi="Arial" w:cs="Arial"/>
          <w:color w:val="000000"/>
          <w:sz w:val="24"/>
          <w:szCs w:val="24"/>
        </w:rPr>
        <w:lastRenderedPageBreak/>
        <w:t xml:space="preserve">                                                                                                              </w:t>
      </w:r>
      <w:r w:rsidRPr="00971701">
        <w:rPr>
          <w:rFonts w:ascii="Arial" w:hAnsi="Arial" w:cs="Arial"/>
          <w:color w:val="000000"/>
          <w:sz w:val="24"/>
          <w:szCs w:val="24"/>
        </w:rPr>
        <w:t xml:space="preserve"> </w:t>
      </w:r>
      <w:r w:rsidR="004440D8" w:rsidRPr="00971701">
        <w:rPr>
          <w:rFonts w:ascii="Arial" w:hAnsi="Arial" w:cs="Arial"/>
          <w:color w:val="000000"/>
          <w:sz w:val="24"/>
          <w:szCs w:val="24"/>
        </w:rPr>
        <w:t>Приложение №1</w:t>
      </w:r>
      <w:r w:rsidR="004440D8" w:rsidRPr="00971701">
        <w:rPr>
          <w:rFonts w:ascii="Arial" w:hAnsi="Arial" w:cs="Arial"/>
          <w:color w:val="000000"/>
          <w:sz w:val="24"/>
          <w:szCs w:val="24"/>
        </w:rPr>
        <w:br/>
      </w:r>
      <w:r w:rsidRPr="00971701">
        <w:rPr>
          <w:rFonts w:ascii="Arial" w:hAnsi="Arial" w:cs="Arial"/>
          <w:color w:val="000000"/>
          <w:sz w:val="24"/>
          <w:szCs w:val="24"/>
        </w:rPr>
        <w:t xml:space="preserve">                                                                  </w:t>
      </w:r>
      <w:r w:rsidR="004440D8" w:rsidRPr="00971701">
        <w:rPr>
          <w:rFonts w:ascii="Arial" w:hAnsi="Arial" w:cs="Arial"/>
          <w:color w:val="000000"/>
          <w:sz w:val="24"/>
          <w:szCs w:val="24"/>
        </w:rPr>
        <w:t xml:space="preserve">к Постановлению </w:t>
      </w:r>
      <w:r w:rsidR="005D07DE" w:rsidRPr="00971701">
        <w:rPr>
          <w:rFonts w:ascii="Arial" w:hAnsi="Arial" w:cs="Arial"/>
          <w:color w:val="000000"/>
          <w:sz w:val="24"/>
          <w:szCs w:val="24"/>
        </w:rPr>
        <w:t xml:space="preserve"> администрации</w:t>
      </w:r>
      <w:r w:rsidR="005D07DE" w:rsidRPr="00971701">
        <w:rPr>
          <w:rFonts w:ascii="Arial" w:hAnsi="Arial" w:cs="Arial"/>
          <w:color w:val="000000"/>
          <w:sz w:val="24"/>
          <w:szCs w:val="24"/>
        </w:rPr>
        <w:br/>
      </w:r>
      <w:r w:rsidRPr="00971701">
        <w:rPr>
          <w:rFonts w:ascii="Arial" w:hAnsi="Arial" w:cs="Arial"/>
          <w:color w:val="000000"/>
          <w:sz w:val="24"/>
          <w:szCs w:val="24"/>
        </w:rPr>
        <w:t xml:space="preserve">                                                                                     </w:t>
      </w:r>
      <w:r w:rsidR="005D07DE" w:rsidRPr="00971701">
        <w:rPr>
          <w:rFonts w:ascii="Arial" w:hAnsi="Arial" w:cs="Arial"/>
          <w:color w:val="000000"/>
          <w:sz w:val="24"/>
          <w:szCs w:val="24"/>
        </w:rPr>
        <w:t xml:space="preserve">от </w:t>
      </w:r>
      <w:r w:rsidR="004440D8" w:rsidRPr="00971701">
        <w:rPr>
          <w:rFonts w:ascii="Arial" w:hAnsi="Arial" w:cs="Arial"/>
          <w:color w:val="000000"/>
          <w:sz w:val="24"/>
          <w:szCs w:val="24"/>
        </w:rPr>
        <w:t>06.06</w:t>
      </w:r>
      <w:r w:rsidR="005D07DE" w:rsidRPr="00971701">
        <w:rPr>
          <w:rFonts w:ascii="Arial" w:hAnsi="Arial" w:cs="Arial"/>
          <w:color w:val="000000"/>
          <w:sz w:val="24"/>
          <w:szCs w:val="24"/>
        </w:rPr>
        <w:t xml:space="preserve">.2016 г. N </w:t>
      </w:r>
      <w:r w:rsidR="004440D8" w:rsidRPr="00971701">
        <w:rPr>
          <w:rFonts w:ascii="Arial" w:hAnsi="Arial" w:cs="Arial"/>
          <w:color w:val="000000"/>
          <w:sz w:val="24"/>
          <w:szCs w:val="24"/>
        </w:rPr>
        <w:t>30</w:t>
      </w:r>
    </w:p>
    <w:p w:rsidR="00036F63" w:rsidRPr="00971701" w:rsidRDefault="00036F63" w:rsidP="00737830">
      <w:pPr>
        <w:shd w:val="clear" w:color="auto" w:fill="FFFFFF"/>
        <w:spacing w:after="105"/>
        <w:jc w:val="right"/>
        <w:rPr>
          <w:rFonts w:ascii="Arial" w:hAnsi="Arial" w:cs="Arial"/>
          <w:color w:val="000000"/>
          <w:sz w:val="24"/>
          <w:szCs w:val="24"/>
        </w:rPr>
      </w:pPr>
      <w:r w:rsidRPr="00971701">
        <w:rPr>
          <w:rFonts w:ascii="Arial" w:hAnsi="Arial" w:cs="Arial"/>
          <w:color w:val="000000"/>
          <w:sz w:val="24"/>
          <w:szCs w:val="24"/>
        </w:rPr>
        <w:t> </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w:t>
      </w:r>
    </w:p>
    <w:p w:rsidR="00036F63" w:rsidRPr="00971701" w:rsidRDefault="00036F63" w:rsidP="00971701">
      <w:pPr>
        <w:shd w:val="clear" w:color="auto" w:fill="FFFFFF"/>
        <w:spacing w:after="105"/>
        <w:ind w:firstLine="300"/>
        <w:jc w:val="both"/>
        <w:outlineLvl w:val="1"/>
        <w:rPr>
          <w:rFonts w:ascii="Arial" w:hAnsi="Arial" w:cs="Arial"/>
          <w:b/>
          <w:bCs/>
          <w:color w:val="000000"/>
          <w:sz w:val="24"/>
          <w:szCs w:val="24"/>
        </w:rPr>
      </w:pPr>
      <w:r w:rsidRPr="00971701">
        <w:rPr>
          <w:rFonts w:ascii="Arial" w:hAnsi="Arial" w:cs="Arial"/>
          <w:b/>
          <w:bCs/>
          <w:color w:val="000000"/>
          <w:sz w:val="24"/>
          <w:szCs w:val="24"/>
        </w:rPr>
        <w:t>Порядок планирования бюджетных а</w:t>
      </w:r>
      <w:r w:rsidR="005D07DE" w:rsidRPr="00971701">
        <w:rPr>
          <w:rFonts w:ascii="Arial" w:hAnsi="Arial" w:cs="Arial"/>
          <w:b/>
          <w:bCs/>
          <w:color w:val="000000"/>
          <w:sz w:val="24"/>
          <w:szCs w:val="24"/>
        </w:rPr>
        <w:t>ссигнований  бюджета Поканаев</w:t>
      </w:r>
      <w:r w:rsidRPr="00971701">
        <w:rPr>
          <w:rFonts w:ascii="Arial" w:hAnsi="Arial" w:cs="Arial"/>
          <w:b/>
          <w:bCs/>
          <w:color w:val="000000"/>
          <w:sz w:val="24"/>
          <w:szCs w:val="24"/>
        </w:rPr>
        <w:t xml:space="preserve">ского сельсовета  на текущий год и на плановый период </w:t>
      </w:r>
    </w:p>
    <w:p w:rsidR="00036F63" w:rsidRPr="00971701" w:rsidRDefault="00036F63" w:rsidP="00971701">
      <w:pPr>
        <w:shd w:val="clear" w:color="auto" w:fill="FFFFFF"/>
        <w:spacing w:after="105"/>
        <w:ind w:firstLine="300"/>
        <w:jc w:val="both"/>
        <w:rPr>
          <w:rFonts w:ascii="Arial" w:hAnsi="Arial" w:cs="Arial"/>
          <w:color w:val="000000"/>
          <w:sz w:val="24"/>
          <w:szCs w:val="24"/>
        </w:rPr>
      </w:pPr>
      <w:proofErr w:type="gramStart"/>
      <w:r w:rsidRPr="00971701">
        <w:rPr>
          <w:rFonts w:ascii="Arial" w:hAnsi="Arial" w:cs="Arial"/>
          <w:color w:val="000000"/>
          <w:sz w:val="24"/>
          <w:szCs w:val="24"/>
        </w:rPr>
        <w:t>Настоящий Порядок планирования бюджетных ассиг</w:t>
      </w:r>
      <w:r w:rsidR="005D07DE" w:rsidRPr="00971701">
        <w:rPr>
          <w:rFonts w:ascii="Arial" w:hAnsi="Arial" w:cs="Arial"/>
          <w:color w:val="000000"/>
          <w:sz w:val="24"/>
          <w:szCs w:val="24"/>
        </w:rPr>
        <w:t xml:space="preserve">нований бюджета Поканаевского </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разработан в соответствии со статьей 174.2 Бюджетного кодекса Российской Федерации и определяет порядок и методику планирования бюджетных ассиг</w:t>
      </w:r>
      <w:r w:rsidR="005D07DE" w:rsidRPr="00971701">
        <w:rPr>
          <w:rFonts w:ascii="Arial" w:hAnsi="Arial" w:cs="Arial"/>
          <w:color w:val="000000"/>
          <w:sz w:val="24"/>
          <w:szCs w:val="24"/>
        </w:rPr>
        <w:t xml:space="preserve">нований бюджета Поканаевского </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005D07DE" w:rsidRPr="00971701">
        <w:rPr>
          <w:rFonts w:ascii="Arial" w:hAnsi="Arial" w:cs="Arial"/>
          <w:bCs/>
          <w:color w:val="000000"/>
          <w:sz w:val="24"/>
          <w:szCs w:val="24"/>
        </w:rPr>
        <w:t>о</w:t>
      </w:r>
      <w:r w:rsidRPr="00971701">
        <w:rPr>
          <w:rFonts w:ascii="Arial" w:hAnsi="Arial" w:cs="Arial"/>
          <w:color w:val="000000"/>
          <w:sz w:val="24"/>
          <w:szCs w:val="24"/>
        </w:rPr>
        <w:t>в целях установления и обеспечения требований к формирова</w:t>
      </w:r>
      <w:r w:rsidR="005D07DE" w:rsidRPr="00971701">
        <w:rPr>
          <w:rFonts w:ascii="Arial" w:hAnsi="Arial" w:cs="Arial"/>
          <w:color w:val="000000"/>
          <w:sz w:val="24"/>
          <w:szCs w:val="24"/>
        </w:rPr>
        <w:t xml:space="preserve">нию расходов бюджета Поканаевского  </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w:t>
      </w:r>
      <w:proofErr w:type="gramEnd"/>
      <w:r w:rsidRPr="00971701">
        <w:rPr>
          <w:rFonts w:ascii="Arial" w:hAnsi="Arial" w:cs="Arial"/>
          <w:bCs/>
          <w:color w:val="000000"/>
          <w:sz w:val="24"/>
          <w:szCs w:val="24"/>
        </w:rPr>
        <w:t xml:space="preserve"> период</w:t>
      </w:r>
      <w:r w:rsidRPr="00971701">
        <w:rPr>
          <w:rFonts w:ascii="Arial" w:hAnsi="Arial" w:cs="Arial"/>
          <w:color w:val="000000"/>
          <w:sz w:val="24"/>
          <w:szCs w:val="24"/>
        </w:rPr>
        <w:t>.</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 Общие положения</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1.1. Планирование бюджетных ассигнований бюджета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субъекты бюджетного планирования (главные распорядители средств бюджета (далее – ГРБС), распорядители и получатели средств бюджета) осуществляют в соответствии </w:t>
      </w:r>
      <w:proofErr w:type="gramStart"/>
      <w:r w:rsidRPr="00971701">
        <w:rPr>
          <w:rFonts w:ascii="Arial" w:hAnsi="Arial" w:cs="Arial"/>
          <w:color w:val="000000"/>
          <w:sz w:val="24"/>
          <w:szCs w:val="24"/>
        </w:rPr>
        <w:t>с</w:t>
      </w:r>
      <w:proofErr w:type="gramEnd"/>
      <w:r w:rsidRPr="00971701">
        <w:rPr>
          <w:rFonts w:ascii="Arial" w:hAnsi="Arial" w:cs="Arial"/>
          <w:color w:val="000000"/>
          <w:sz w:val="24"/>
          <w:szCs w:val="24"/>
        </w:rPr>
        <w:t>:</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Бюджетным кодексом Российской Федерации;</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Федеральным законом от 06.10.2003 №131-ФЗ «Об общих принципах организации местного самоуправления в Российской Федерации»;</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решением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сельского Совета депутатов от 27.02.2015 года № 36-175 «Об утверждении Положения о бюджетном процессе в администрации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иными нормативными правовыми актами, регулирующими бюджетные правоотношения;</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1.2. Субъекты бюджетного планирования при планировании бюджетных ассигнований могут применять следующие методы планирования:</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нормативный метод планирования;</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метод индексации;</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плановый метод;</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иные методы.</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1.3. Под нормативным методом расчета бюджетных ассигнований понимается расчет объема бюджетного ассигнования с использованием норм и нормативов, отражающих расход и уровень использования ресурсов (материальных, трудовых, финансовых).</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1.4. Под методом индексации расчета бюджетных ассигнований понимается расчет объема бюджетных ассигнований путем индексации</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на уровень инфляции (иной коэффициент) объема бюджетных ассигнований текущего финансового года.</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1.5. </w:t>
      </w:r>
      <w:proofErr w:type="gramStart"/>
      <w:r w:rsidRPr="00971701">
        <w:rPr>
          <w:rFonts w:ascii="Arial" w:hAnsi="Arial" w:cs="Arial"/>
          <w:color w:val="000000"/>
          <w:sz w:val="24"/>
          <w:szCs w:val="24"/>
        </w:rPr>
        <w:t xml:space="preserve">Под плановым методом расчета бюджетных ассигнований понимается расчет бюджетных ассигнований в соответствии с показателями, указанными в принятых в установленном порядке нормативных правовых актах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соглашениях (договорах), а также по объектам капитального </w:t>
      </w:r>
      <w:r w:rsidRPr="00971701">
        <w:rPr>
          <w:rFonts w:ascii="Arial" w:hAnsi="Arial" w:cs="Arial"/>
          <w:color w:val="000000"/>
          <w:sz w:val="24"/>
          <w:szCs w:val="24"/>
        </w:rPr>
        <w:lastRenderedPageBreak/>
        <w:t xml:space="preserve">строительства в соответствии с Перечнем строек и объектов для муниципальных нужд, не включенных в муниципальные долгосрочные целевые программы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roofErr w:type="gramEnd"/>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1.6. Под иными методами расчета бюджетных ассигнований понимается расчет объема бюджетных ассигнований методом, отличным от вышеперечисленных методов, или сочетающим перечисленные методы.</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1.7. Бюджетные ассигнования планируются в соответствии с расходными </w:t>
      </w:r>
      <w:proofErr w:type="gramStart"/>
      <w:r w:rsidRPr="00971701">
        <w:rPr>
          <w:rFonts w:ascii="Arial" w:hAnsi="Arial" w:cs="Arial"/>
          <w:color w:val="000000"/>
          <w:sz w:val="24"/>
          <w:szCs w:val="24"/>
        </w:rPr>
        <w:t>обязательствами</w:t>
      </w:r>
      <w:proofErr w:type="gramEnd"/>
      <w:r w:rsidRPr="00971701">
        <w:rPr>
          <w:rFonts w:ascii="Arial" w:hAnsi="Arial" w:cs="Arial"/>
          <w:color w:val="000000"/>
          <w:sz w:val="24"/>
          <w:szCs w:val="24"/>
        </w:rPr>
        <w:t xml:space="preserve">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исполнение </w:t>
      </w:r>
      <w:proofErr w:type="gramStart"/>
      <w:r w:rsidRPr="00971701">
        <w:rPr>
          <w:rFonts w:ascii="Arial" w:hAnsi="Arial" w:cs="Arial"/>
          <w:color w:val="000000"/>
          <w:sz w:val="24"/>
          <w:szCs w:val="24"/>
        </w:rPr>
        <w:t>которых</w:t>
      </w:r>
      <w:proofErr w:type="gramEnd"/>
      <w:r w:rsidRPr="00971701">
        <w:rPr>
          <w:rFonts w:ascii="Arial" w:hAnsi="Arial" w:cs="Arial"/>
          <w:color w:val="000000"/>
          <w:sz w:val="24"/>
          <w:szCs w:val="24"/>
        </w:rPr>
        <w:t xml:space="preserve"> осуществляется в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за счет средств бюджета</w:t>
      </w:r>
      <w:r w:rsidR="005D07DE" w:rsidRPr="00971701">
        <w:rPr>
          <w:rFonts w:ascii="Arial" w:hAnsi="Arial" w:cs="Arial"/>
          <w:color w:val="000000"/>
          <w:sz w:val="24"/>
          <w:szCs w:val="24"/>
        </w:rPr>
        <w:t xml:space="preserve"> Поканаевского </w:t>
      </w:r>
      <w:r w:rsidRPr="00971701">
        <w:rPr>
          <w:rFonts w:ascii="Arial" w:hAnsi="Arial" w:cs="Arial"/>
          <w:color w:val="000000"/>
          <w:sz w:val="24"/>
          <w:szCs w:val="24"/>
        </w:rPr>
        <w:t>сельсовета.</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1.8.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В целях настоящего Порядка:</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увеличение бюджетных ассигнований бюджета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в связи с индексацией оплаты труда работников бюджетной сферы, индексацией расходов на приобретение товаров, выполнение работ и оказание услуг относится к бюджетным ассигнованиям на исполнение действующих расходных обязательств;</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увеличение бюджетных ассигнований на финансовое обеспечение выполнения муниципальными учреждениями муниципального задания на оказание муниципальных услуг (выполнение работ) за счет увеличения объема услуг (работ), а также расходы на капитальный ремонт и приобретение основных средств относятся к бюджетным ассигнованиям на исполнение принимаемых расходных обязательств.</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1.9. При планировании бюджетных ассигнований бюджета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осуществляется дальнейшее снижение в натуральном выражении объема потребления муниципальными учреждениями в сопоставимых условиях воды, дизельного и иного топлива, тепловой энергии, электрической энергии, угля с учетом требований по обеспечению энергосбережения и энергетической эффективности.</w:t>
      </w:r>
    </w:p>
    <w:p w:rsidR="00036F63" w:rsidRPr="00971701" w:rsidRDefault="00036F63" w:rsidP="00971701">
      <w:pPr>
        <w:shd w:val="clear" w:color="auto" w:fill="FFFFFF"/>
        <w:spacing w:after="105"/>
        <w:ind w:firstLine="300"/>
        <w:jc w:val="both"/>
        <w:outlineLvl w:val="2"/>
        <w:rPr>
          <w:rFonts w:ascii="Arial" w:hAnsi="Arial" w:cs="Arial"/>
          <w:b/>
          <w:bCs/>
          <w:color w:val="000000"/>
          <w:sz w:val="24"/>
          <w:szCs w:val="24"/>
        </w:rPr>
      </w:pPr>
      <w:r w:rsidRPr="00971701">
        <w:rPr>
          <w:rFonts w:ascii="Arial" w:hAnsi="Arial" w:cs="Arial"/>
          <w:b/>
          <w:bCs/>
          <w:color w:val="000000"/>
          <w:sz w:val="24"/>
          <w:szCs w:val="24"/>
        </w:rPr>
        <w:t>2. Перечень документов, предоставляемых ГРБС для планирования бюджетных ассигнований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2.1. Для планирования бюджетных ассигнований бюджета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ГРБС предоставляют в бухгалтерию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бумажном носителе и в электронном виде следующие документы:</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2.1. 1. </w:t>
      </w:r>
      <w:proofErr w:type="gramStart"/>
      <w:r w:rsidRPr="00971701">
        <w:rPr>
          <w:rFonts w:ascii="Arial" w:hAnsi="Arial" w:cs="Arial"/>
          <w:color w:val="000000"/>
          <w:sz w:val="24"/>
          <w:szCs w:val="24"/>
        </w:rPr>
        <w:t xml:space="preserve">Одновременно с плановым реестром расходных обязательств субъекта бюджетного планирования, предоставляемым согласно постановлению администрации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от 28.12.2009 года № 21 расшифровку планового реестра расходных обязательств субъекта бюджетного планирования в разрезе каждого расходного обязательства с указанием нормативных правовых актов, соглашений (договоров), устанавливающих расходное обязательство, и объемов средств на текущий финансовый год, очередной финансовый год и плановый период по полной бюджетной классификации расходов</w:t>
      </w:r>
      <w:proofErr w:type="gramEnd"/>
      <w:r w:rsidRPr="00971701">
        <w:rPr>
          <w:rFonts w:ascii="Arial" w:hAnsi="Arial" w:cs="Arial"/>
          <w:color w:val="000000"/>
          <w:sz w:val="24"/>
          <w:szCs w:val="24"/>
        </w:rPr>
        <w:t xml:space="preserve"> </w:t>
      </w:r>
      <w:proofErr w:type="gramStart"/>
      <w:r w:rsidRPr="00971701">
        <w:rPr>
          <w:rFonts w:ascii="Arial" w:hAnsi="Arial" w:cs="Arial"/>
          <w:color w:val="000000"/>
          <w:sz w:val="24"/>
          <w:szCs w:val="24"/>
        </w:rPr>
        <w:t>бюджетов (подраздел, целевая статья, вид расходов, КОСГУ) с обоснованием (расчетами) расходов;</w:t>
      </w:r>
      <w:proofErr w:type="gramEnd"/>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lastRenderedPageBreak/>
        <w:t xml:space="preserve">2.1. 2. До 01 октября текущего финансового года – распределение предельных объемов бюджетных ассигнований бюджета </w:t>
      </w:r>
      <w:r w:rsidR="005D07DE"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 xml:space="preserve">текущий год и на плановый период </w:t>
      </w:r>
      <w:r w:rsidRPr="00971701">
        <w:rPr>
          <w:rFonts w:ascii="Arial" w:hAnsi="Arial" w:cs="Arial"/>
          <w:color w:val="000000"/>
          <w:sz w:val="24"/>
          <w:szCs w:val="24"/>
        </w:rPr>
        <w:t>и приложением следующих документов:</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в) свод показателей бюджетных смет муниципальных казенных учреждений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утвержденные размеры нормативных затрат на оказание единицы услуги (выполнение работы) и нормативных затрат на содержание имущества в разрезе муниципальных бюджетных учреждений;</w:t>
      </w:r>
    </w:p>
    <w:p w:rsidR="00036F63" w:rsidRPr="00971701" w:rsidRDefault="00036F63" w:rsidP="00971701">
      <w:pPr>
        <w:shd w:val="clear" w:color="auto" w:fill="FFFFFF"/>
        <w:spacing w:after="105"/>
        <w:jc w:val="both"/>
        <w:rPr>
          <w:rFonts w:ascii="Arial" w:hAnsi="Arial" w:cs="Arial"/>
          <w:color w:val="000000"/>
          <w:sz w:val="24"/>
          <w:szCs w:val="24"/>
        </w:rPr>
      </w:pPr>
      <w:proofErr w:type="spellStart"/>
      <w:r w:rsidRPr="00971701">
        <w:rPr>
          <w:rFonts w:ascii="Arial" w:hAnsi="Arial" w:cs="Arial"/>
          <w:color w:val="000000"/>
          <w:sz w:val="24"/>
          <w:szCs w:val="24"/>
        </w:rPr>
        <w:t>д</w:t>
      </w:r>
      <w:proofErr w:type="spellEnd"/>
      <w:r w:rsidRPr="00971701">
        <w:rPr>
          <w:rFonts w:ascii="Arial" w:hAnsi="Arial" w:cs="Arial"/>
          <w:color w:val="000000"/>
          <w:sz w:val="24"/>
          <w:szCs w:val="24"/>
        </w:rPr>
        <w:t xml:space="preserve">) объем бюджетных ассигнований на исполнение муниципальных целевых программ (далее – МДЦП)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к) пояснительная записка, которая должна содержать информацию о методах расчета бюджетных ассигнований, значениях применяемых индексов и нормативов со ссылкой на нормативные правовые акты, прогнозы социально-экономического развития  </w:t>
      </w:r>
      <w:r w:rsidR="005D07DE" w:rsidRPr="00971701">
        <w:rPr>
          <w:rFonts w:ascii="Arial" w:hAnsi="Arial" w:cs="Arial"/>
          <w:color w:val="000000"/>
          <w:sz w:val="24"/>
          <w:szCs w:val="24"/>
        </w:rPr>
        <w:t xml:space="preserve">Поканаевского </w:t>
      </w:r>
      <w:r w:rsidRPr="00971701">
        <w:rPr>
          <w:rFonts w:ascii="Arial" w:hAnsi="Arial" w:cs="Arial"/>
          <w:color w:val="000000"/>
          <w:sz w:val="24"/>
          <w:szCs w:val="24"/>
        </w:rPr>
        <w:t xml:space="preserve"> сельсовета  устанавливающие их размеры.</w:t>
      </w:r>
    </w:p>
    <w:p w:rsidR="00036F63" w:rsidRPr="00971701" w:rsidRDefault="00036F63" w:rsidP="00971701">
      <w:pPr>
        <w:shd w:val="clear" w:color="auto" w:fill="FFFFFF"/>
        <w:spacing w:after="105"/>
        <w:ind w:firstLine="300"/>
        <w:jc w:val="both"/>
        <w:outlineLvl w:val="2"/>
        <w:rPr>
          <w:rFonts w:ascii="Arial" w:hAnsi="Arial" w:cs="Arial"/>
          <w:b/>
          <w:bCs/>
          <w:color w:val="000000"/>
          <w:sz w:val="24"/>
          <w:szCs w:val="24"/>
        </w:rPr>
      </w:pPr>
      <w:r w:rsidRPr="00971701">
        <w:rPr>
          <w:rFonts w:ascii="Arial" w:hAnsi="Arial" w:cs="Arial"/>
          <w:b/>
          <w:bCs/>
          <w:color w:val="000000"/>
          <w:sz w:val="24"/>
          <w:szCs w:val="24"/>
        </w:rPr>
        <w:t>3. Методика планирования бюджетных ассигнований на исполнение расходных обязательств</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3.1. За основу планирования бюджетных ассигнований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исполнение действующих обязательств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принимаются:</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на текущий год – расходы предыдущего года в соответствии с уточненной на 01 июля сводной бюджетной росписью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текущий год, с учетом оценки исполнения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за предыдущий год, анализа изменения структуры расходов и отраслевых особенностей (далее – базовые расходы);</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на плановый период – запланированные расходы на текущий  год с учетом изменений структуры расходов и отраслевых особенностей соответственно.</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3.2. Базовые расходы уменьшаются:</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на сумму расходов, производимых в соответствии с разовыми решениями о выделении средств из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или расходов по реализации решений, срок действия которых ограничен одним годом (например: расходы на капитальный ремонт, расходы за счет средств резервного фонда администрации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по итогам инвентаризации расходных обязательств и с учетом планируемых мероприятий по сокращению расходной части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3.3. Если базовые расходы произведены не с начала года, планирование бюджетных ассигнований на исполнение действующих обязательств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следует произвести с учетом годовой потребности.</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3.4. Планирование бюджетных ассигнований на исполнение действующих обязательств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осуществляется с учётом:</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прогнозируемых среднегодовых индексов потребительских цен и роста тарифов на коммунальные услуги на </w:t>
      </w:r>
      <w:r w:rsidRPr="00971701">
        <w:rPr>
          <w:rFonts w:ascii="Arial" w:hAnsi="Arial" w:cs="Arial"/>
          <w:bCs/>
          <w:color w:val="000000"/>
          <w:sz w:val="24"/>
          <w:szCs w:val="24"/>
        </w:rPr>
        <w:t xml:space="preserve">текущий год и на плановый период </w:t>
      </w:r>
      <w:r w:rsidRPr="00971701">
        <w:rPr>
          <w:rFonts w:ascii="Arial" w:hAnsi="Arial" w:cs="Arial"/>
          <w:color w:val="000000"/>
          <w:sz w:val="24"/>
          <w:szCs w:val="24"/>
        </w:rPr>
        <w:t>согласно информации департамента экономики, поддержки предпринимательства, развития конкуренции, инвестиций;</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принятых решений об индексации оплаты труда работников бюджетной сферы.</w:t>
      </w:r>
    </w:p>
    <w:p w:rsidR="00036F63" w:rsidRPr="00971701" w:rsidRDefault="00036F63" w:rsidP="00971701">
      <w:pPr>
        <w:shd w:val="clear" w:color="auto" w:fill="FFFFFF"/>
        <w:spacing w:after="105"/>
        <w:ind w:firstLine="300"/>
        <w:jc w:val="both"/>
        <w:outlineLvl w:val="2"/>
        <w:rPr>
          <w:rFonts w:ascii="Arial" w:hAnsi="Arial" w:cs="Arial"/>
          <w:b/>
          <w:bCs/>
          <w:color w:val="000000"/>
          <w:sz w:val="24"/>
          <w:szCs w:val="24"/>
        </w:rPr>
      </w:pPr>
      <w:r w:rsidRPr="00971701">
        <w:rPr>
          <w:rFonts w:ascii="Arial" w:hAnsi="Arial" w:cs="Arial"/>
          <w:b/>
          <w:bCs/>
          <w:color w:val="000000"/>
          <w:sz w:val="24"/>
          <w:szCs w:val="24"/>
        </w:rPr>
        <w:lastRenderedPageBreak/>
        <w:t>4. Особенности планирования бюджетных ассигнований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4.1.Расчет бюджетных ассигнований, предоставляемых в форме субсидии бюджетным учреждениям на иные цели, определяется на основании доведенных финансовым управлением района показателей.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4.2. Бюджетные ассигнования на обеспечение выполнения функций муниципальных казенных учреждений (далее – казенные учреждения) планируются с учетом следующих особенностей.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4.2. 1. Фонд оплаты труда работников казенных учреждений, рассчитывается в соответствии с положениями об оплате труда работников муниципальных учреждений </w:t>
      </w:r>
      <w:r w:rsidR="00094569" w:rsidRPr="00971701">
        <w:rPr>
          <w:rFonts w:ascii="Arial" w:hAnsi="Arial" w:cs="Arial"/>
          <w:color w:val="000000"/>
          <w:sz w:val="24"/>
          <w:szCs w:val="24"/>
        </w:rPr>
        <w:t xml:space="preserve">Поканаевского </w:t>
      </w:r>
      <w:r w:rsidRPr="00971701">
        <w:rPr>
          <w:rFonts w:ascii="Arial" w:hAnsi="Arial" w:cs="Arial"/>
          <w:color w:val="000000"/>
          <w:sz w:val="24"/>
          <w:szCs w:val="24"/>
        </w:rPr>
        <w:t xml:space="preserve">сельсовета с учетом утвержденной штатной численности и принятыми решениями по индексации (увеличению) оплаты труда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Расходы по начислениям на заработную плату рассчитываются исходя из установленных ставок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4.2. 2. Расчет бюджетных ассигнований на оплату коммунальных услуг определяется нормативным методом исходя из объемов потребления услуг в натуральном выражении в базовом году с учетом режима экономии и планируемых тарифов на соответствующие коммунальные услуги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4.2. 3. Расчет бюджетных ассигнований на уплату налогов и сборов осуществляется в соответствии с действующим законодательством, регламентирующим порядок начисления и уплаты налогов (сборов) исходя из прогноза налогооблагаемой базы и налоговых ставок.</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4.2. 4. Расчет бюджетных ассигнований на увеличение материальных запасов осуществляется нормативным методом при наличии утвержденных администрацией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норм потребления (приобретения) материальны запасов, в ином случае – методом индексации.</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4.2. 5. Расчет бюджетных ассигнований на капитальный ремонт основных средств осуществляется плановым методом по объектам на основании показателей проектно-сметной документации и включается в проект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на </w:t>
      </w:r>
      <w:r w:rsidRPr="00971701">
        <w:rPr>
          <w:rFonts w:ascii="Arial" w:hAnsi="Arial" w:cs="Arial"/>
          <w:bCs/>
          <w:color w:val="000000"/>
          <w:sz w:val="24"/>
          <w:szCs w:val="24"/>
        </w:rPr>
        <w:t xml:space="preserve">текущий год и на плановый период </w:t>
      </w:r>
      <w:r w:rsidRPr="00971701">
        <w:rPr>
          <w:rFonts w:ascii="Arial" w:hAnsi="Arial" w:cs="Arial"/>
          <w:color w:val="000000"/>
          <w:sz w:val="24"/>
          <w:szCs w:val="24"/>
        </w:rPr>
        <w:t xml:space="preserve">после согласования с главой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4.4. </w:t>
      </w:r>
      <w:proofErr w:type="gramStart"/>
      <w:r w:rsidRPr="00971701">
        <w:rPr>
          <w:rFonts w:ascii="Arial" w:hAnsi="Arial" w:cs="Arial"/>
          <w:color w:val="000000"/>
          <w:sz w:val="24"/>
          <w:szCs w:val="24"/>
        </w:rPr>
        <w:t xml:space="preserve">Расчет бюджетных ассигнований на осуществление бюджетных инвестиций в объекты капитального строительства муниципальной собственности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в форме капитальных вложений осуществляется плановым методом в соответствии с объемами, установленными МДЦП, а также утвержденным администрацией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Перечнем строек и объектов для муниципальных нужд, не включенных в МДЦП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w:t>
      </w:r>
      <w:proofErr w:type="gramEnd"/>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4.5. Предусматриваются расходы о передаче осуществления части полномочий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в бюджет Нижнеингашского муниципального района на основании заключенных соглашений.</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4.6. Бюджетные ассигнования резервного фонда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включаются в проект муниципального правового акта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о </w:t>
      </w:r>
      <w:r w:rsidRPr="00971701">
        <w:rPr>
          <w:rFonts w:ascii="Arial" w:hAnsi="Arial" w:cs="Arial"/>
          <w:color w:val="000000"/>
          <w:sz w:val="24"/>
          <w:szCs w:val="24"/>
        </w:rPr>
        <w:lastRenderedPageBreak/>
        <w:t xml:space="preserve">бюджете на </w:t>
      </w:r>
      <w:r w:rsidRPr="00971701">
        <w:rPr>
          <w:rFonts w:ascii="Arial" w:hAnsi="Arial" w:cs="Arial"/>
          <w:bCs/>
          <w:color w:val="000000"/>
          <w:sz w:val="24"/>
          <w:szCs w:val="24"/>
        </w:rPr>
        <w:t xml:space="preserve">текущий год и на плановый период в </w:t>
      </w:r>
      <w:r w:rsidRPr="00971701">
        <w:rPr>
          <w:rFonts w:ascii="Arial" w:hAnsi="Arial" w:cs="Arial"/>
          <w:color w:val="000000"/>
          <w:sz w:val="24"/>
          <w:szCs w:val="24"/>
        </w:rPr>
        <w:t xml:space="preserve">размере, не превышающем 3 процента общего объема расходов бюджета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планируемых в соответствующем периоде.</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4.7. </w:t>
      </w:r>
      <w:proofErr w:type="gramStart"/>
      <w:r w:rsidRPr="00971701">
        <w:rPr>
          <w:rFonts w:ascii="Arial" w:hAnsi="Arial" w:cs="Arial"/>
          <w:color w:val="000000"/>
          <w:sz w:val="24"/>
          <w:szCs w:val="24"/>
        </w:rPr>
        <w:t xml:space="preserve">Расчет бюджетных ассигнований на реализацию мероприятий в рамках МЦП определяется плановым и (или) иным методом в пределах объемов финансирования каждого мероприятия, указанных в МЦП на </w:t>
      </w:r>
      <w:r w:rsidRPr="00971701">
        <w:rPr>
          <w:rFonts w:ascii="Arial" w:hAnsi="Arial" w:cs="Arial"/>
          <w:bCs/>
          <w:color w:val="000000"/>
          <w:sz w:val="24"/>
          <w:szCs w:val="24"/>
        </w:rPr>
        <w:t>текущий год и на плановый период</w:t>
      </w:r>
      <w:r w:rsidRPr="00971701">
        <w:rPr>
          <w:rFonts w:ascii="Arial" w:hAnsi="Arial" w:cs="Arial"/>
          <w:color w:val="000000"/>
          <w:sz w:val="24"/>
          <w:szCs w:val="24"/>
        </w:rPr>
        <w:t xml:space="preserve">, утвержденных соответствующими нормативными правовыми актами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и принятыми администрацией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 решениями о сокращении с </w:t>
      </w:r>
      <w:r w:rsidRPr="00971701">
        <w:rPr>
          <w:rFonts w:ascii="Arial" w:hAnsi="Arial" w:cs="Arial"/>
          <w:bCs/>
          <w:color w:val="000000"/>
          <w:sz w:val="24"/>
          <w:szCs w:val="24"/>
        </w:rPr>
        <w:t xml:space="preserve">текущий год и на плановый период </w:t>
      </w:r>
      <w:r w:rsidRPr="00971701">
        <w:rPr>
          <w:rFonts w:ascii="Arial" w:hAnsi="Arial" w:cs="Arial"/>
          <w:color w:val="000000"/>
          <w:sz w:val="24"/>
          <w:szCs w:val="24"/>
        </w:rPr>
        <w:t>бюджетных ассигнований на реализацию МЦП, приостановлении или</w:t>
      </w:r>
      <w:proofErr w:type="gramEnd"/>
      <w:r w:rsidRPr="00971701">
        <w:rPr>
          <w:rFonts w:ascii="Arial" w:hAnsi="Arial" w:cs="Arial"/>
          <w:color w:val="000000"/>
          <w:sz w:val="24"/>
          <w:szCs w:val="24"/>
        </w:rPr>
        <w:t xml:space="preserve"> о досрочном прекращении их реализации. </w:t>
      </w:r>
    </w:p>
    <w:p w:rsidR="00036F63" w:rsidRPr="00971701" w:rsidRDefault="00036F63" w:rsidP="00971701">
      <w:pPr>
        <w:shd w:val="clear" w:color="auto" w:fill="FFFFFF"/>
        <w:spacing w:after="105"/>
        <w:ind w:firstLine="300"/>
        <w:jc w:val="both"/>
        <w:rPr>
          <w:rFonts w:ascii="Arial" w:hAnsi="Arial" w:cs="Arial"/>
          <w:color w:val="000000"/>
          <w:sz w:val="24"/>
          <w:szCs w:val="24"/>
        </w:rPr>
      </w:pPr>
      <w:r w:rsidRPr="00971701">
        <w:rPr>
          <w:rFonts w:ascii="Arial" w:hAnsi="Arial" w:cs="Arial"/>
          <w:color w:val="000000"/>
          <w:sz w:val="24"/>
          <w:szCs w:val="24"/>
        </w:rPr>
        <w:t xml:space="preserve">4.11. Бюджетные ассигнования на содержание органов местного самоуправления </w:t>
      </w:r>
      <w:r w:rsidR="00094569" w:rsidRPr="00971701">
        <w:rPr>
          <w:rFonts w:ascii="Arial" w:hAnsi="Arial" w:cs="Arial"/>
          <w:color w:val="000000"/>
          <w:sz w:val="24"/>
          <w:szCs w:val="24"/>
        </w:rPr>
        <w:t xml:space="preserve">Поканаевского </w:t>
      </w:r>
      <w:r w:rsidRPr="00971701">
        <w:rPr>
          <w:rFonts w:ascii="Arial" w:hAnsi="Arial" w:cs="Arial"/>
          <w:color w:val="000000"/>
          <w:sz w:val="24"/>
          <w:szCs w:val="24"/>
        </w:rPr>
        <w:t xml:space="preserve">сельсовета планируются </w:t>
      </w:r>
      <w:proofErr w:type="gramStart"/>
      <w:r w:rsidRPr="00971701">
        <w:rPr>
          <w:rFonts w:ascii="Arial" w:hAnsi="Arial" w:cs="Arial"/>
          <w:color w:val="000000"/>
          <w:sz w:val="24"/>
          <w:szCs w:val="24"/>
        </w:rPr>
        <w:t>на</w:t>
      </w:r>
      <w:proofErr w:type="gramEnd"/>
      <w:r w:rsidRPr="00971701">
        <w:rPr>
          <w:rFonts w:ascii="Arial" w:hAnsi="Arial" w:cs="Arial"/>
          <w:color w:val="000000"/>
          <w:sz w:val="24"/>
          <w:szCs w:val="24"/>
        </w:rPr>
        <w:t>:</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оплату труда с начислениями, исходя из фактической численности работников по состоянию на 01 августа текущего года (нормативным методом);</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возмещение командировочных расходов;</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оплату услуг почтовой связи;</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уплату налога на имущество, состоящего на балансе органа местного самоуправления</w:t>
      </w:r>
      <w:r w:rsidR="00094569" w:rsidRPr="00971701">
        <w:rPr>
          <w:rFonts w:ascii="Arial" w:hAnsi="Arial" w:cs="Arial"/>
          <w:color w:val="000000"/>
          <w:sz w:val="24"/>
          <w:szCs w:val="24"/>
        </w:rPr>
        <w:t xml:space="preserve"> Поканаевского </w:t>
      </w:r>
      <w:r w:rsidRPr="00971701">
        <w:rPr>
          <w:rFonts w:ascii="Arial" w:hAnsi="Arial" w:cs="Arial"/>
          <w:color w:val="000000"/>
          <w:sz w:val="24"/>
          <w:szCs w:val="24"/>
        </w:rPr>
        <w:t>сельсовета;</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xml:space="preserve">содержание имущества, состоящего на балансе органа местного самоуправления </w:t>
      </w:r>
      <w:r w:rsidR="00094569" w:rsidRPr="00971701">
        <w:rPr>
          <w:rFonts w:ascii="Arial" w:hAnsi="Arial" w:cs="Arial"/>
          <w:color w:val="000000"/>
          <w:sz w:val="24"/>
          <w:szCs w:val="24"/>
        </w:rPr>
        <w:t>Поканаевского</w:t>
      </w:r>
      <w:r w:rsidRPr="00971701">
        <w:rPr>
          <w:rFonts w:ascii="Arial" w:hAnsi="Arial" w:cs="Arial"/>
          <w:color w:val="000000"/>
          <w:sz w:val="24"/>
          <w:szCs w:val="24"/>
        </w:rPr>
        <w:t xml:space="preserve"> сельсовета.</w:t>
      </w:r>
    </w:p>
    <w:p w:rsidR="00036F63" w:rsidRPr="00971701" w:rsidRDefault="00036F63" w:rsidP="00971701">
      <w:pPr>
        <w:shd w:val="clear" w:color="auto" w:fill="FFFFFF"/>
        <w:spacing w:after="105"/>
        <w:jc w:val="both"/>
        <w:rPr>
          <w:rFonts w:ascii="Arial" w:hAnsi="Arial" w:cs="Arial"/>
          <w:color w:val="000000"/>
          <w:sz w:val="24"/>
          <w:szCs w:val="24"/>
        </w:rPr>
      </w:pPr>
      <w:r w:rsidRPr="00971701">
        <w:rPr>
          <w:rFonts w:ascii="Arial" w:hAnsi="Arial" w:cs="Arial"/>
          <w:color w:val="000000"/>
          <w:sz w:val="24"/>
          <w:szCs w:val="24"/>
        </w:rPr>
        <w:t> </w:t>
      </w:r>
    </w:p>
    <w:p w:rsidR="00036F63" w:rsidRPr="00971701" w:rsidRDefault="00036F63" w:rsidP="00971701">
      <w:pPr>
        <w:jc w:val="both"/>
        <w:rPr>
          <w:rFonts w:ascii="Arial" w:eastAsiaTheme="minorHAnsi" w:hAnsi="Arial" w:cs="Arial"/>
          <w:sz w:val="24"/>
          <w:szCs w:val="24"/>
          <w:lang w:eastAsia="en-US"/>
        </w:rPr>
      </w:pPr>
    </w:p>
    <w:p w:rsidR="00036F63" w:rsidRPr="00971701" w:rsidRDefault="00036F63" w:rsidP="00971701">
      <w:pPr>
        <w:jc w:val="both"/>
        <w:rPr>
          <w:rFonts w:ascii="Arial" w:eastAsiaTheme="minorHAnsi" w:hAnsi="Arial" w:cs="Arial"/>
          <w:sz w:val="24"/>
          <w:szCs w:val="24"/>
          <w:lang w:eastAsia="en-US"/>
        </w:rPr>
      </w:pPr>
    </w:p>
    <w:p w:rsidR="00036F63" w:rsidRPr="00971701" w:rsidRDefault="00036F63" w:rsidP="00971701">
      <w:pPr>
        <w:jc w:val="both"/>
        <w:rPr>
          <w:rFonts w:ascii="Arial" w:eastAsiaTheme="minorHAnsi" w:hAnsi="Arial" w:cs="Arial"/>
          <w:sz w:val="24"/>
          <w:szCs w:val="24"/>
          <w:lang w:eastAsia="en-US"/>
        </w:rPr>
      </w:pPr>
    </w:p>
    <w:p w:rsidR="00036F63" w:rsidRPr="00971701" w:rsidRDefault="00036F63" w:rsidP="00971701">
      <w:pPr>
        <w:jc w:val="both"/>
        <w:rPr>
          <w:rFonts w:ascii="Arial" w:eastAsiaTheme="minorHAnsi" w:hAnsi="Arial" w:cs="Arial"/>
          <w:sz w:val="24"/>
          <w:szCs w:val="24"/>
          <w:lang w:eastAsia="en-US"/>
        </w:rPr>
      </w:pPr>
    </w:p>
    <w:p w:rsidR="00036F63" w:rsidRPr="00971701" w:rsidRDefault="00036F63" w:rsidP="00971701">
      <w:pPr>
        <w:jc w:val="both"/>
        <w:rPr>
          <w:rFonts w:ascii="Arial" w:eastAsiaTheme="minorHAnsi" w:hAnsi="Arial" w:cs="Arial"/>
          <w:sz w:val="24"/>
          <w:szCs w:val="24"/>
          <w:lang w:eastAsia="en-US"/>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4440D8" w:rsidRPr="00971701" w:rsidRDefault="004440D8" w:rsidP="00971701">
      <w:pPr>
        <w:shd w:val="clear" w:color="auto" w:fill="FFFFFF"/>
        <w:spacing w:line="315" w:lineRule="atLeast"/>
        <w:jc w:val="both"/>
        <w:textAlignment w:val="baseline"/>
        <w:rPr>
          <w:rFonts w:ascii="Arial" w:hAnsi="Arial" w:cs="Arial"/>
          <w:color w:val="2D2D2D"/>
          <w:spacing w:val="2"/>
          <w:sz w:val="24"/>
          <w:szCs w:val="24"/>
        </w:rPr>
      </w:pPr>
    </w:p>
    <w:p w:rsidR="00036F63" w:rsidRPr="00971701" w:rsidRDefault="00971701" w:rsidP="00737830">
      <w:pPr>
        <w:shd w:val="clear" w:color="auto" w:fill="FFFFFF"/>
        <w:spacing w:line="315" w:lineRule="atLeast"/>
        <w:jc w:val="right"/>
        <w:textAlignment w:val="baseline"/>
        <w:rPr>
          <w:rFonts w:ascii="Arial" w:hAnsi="Arial" w:cs="Arial"/>
          <w:color w:val="2D2D2D"/>
          <w:spacing w:val="2"/>
          <w:sz w:val="24"/>
          <w:szCs w:val="24"/>
        </w:rPr>
      </w:pPr>
      <w:r>
        <w:rPr>
          <w:rFonts w:ascii="Arial" w:hAnsi="Arial" w:cs="Arial"/>
          <w:color w:val="2D2D2D"/>
          <w:spacing w:val="2"/>
          <w:sz w:val="24"/>
          <w:szCs w:val="24"/>
        </w:rPr>
        <w:lastRenderedPageBreak/>
        <w:t xml:space="preserve">                                                                                                           </w:t>
      </w:r>
      <w:r w:rsidR="00036F63" w:rsidRPr="00971701">
        <w:rPr>
          <w:rFonts w:ascii="Arial" w:hAnsi="Arial" w:cs="Arial"/>
          <w:color w:val="2D2D2D"/>
          <w:spacing w:val="2"/>
          <w:sz w:val="24"/>
          <w:szCs w:val="24"/>
        </w:rPr>
        <w:t>Приложе</w:t>
      </w:r>
      <w:r>
        <w:rPr>
          <w:rFonts w:ascii="Arial" w:hAnsi="Arial" w:cs="Arial"/>
          <w:color w:val="2D2D2D"/>
          <w:spacing w:val="2"/>
          <w:sz w:val="24"/>
          <w:szCs w:val="24"/>
        </w:rPr>
        <w:t xml:space="preserve">ние № </w:t>
      </w:r>
      <w:r w:rsidR="004440D8" w:rsidRPr="00971701">
        <w:rPr>
          <w:rFonts w:ascii="Arial" w:hAnsi="Arial" w:cs="Arial"/>
          <w:color w:val="2D2D2D"/>
          <w:spacing w:val="2"/>
          <w:sz w:val="24"/>
          <w:szCs w:val="24"/>
        </w:rPr>
        <w:t xml:space="preserve">2 </w:t>
      </w:r>
      <w:r w:rsidR="004440D8" w:rsidRPr="00971701">
        <w:rPr>
          <w:rFonts w:ascii="Arial" w:hAnsi="Arial" w:cs="Arial"/>
          <w:color w:val="2D2D2D"/>
          <w:spacing w:val="2"/>
          <w:sz w:val="24"/>
          <w:szCs w:val="24"/>
        </w:rPr>
        <w:br/>
      </w:r>
      <w:r w:rsidRPr="00971701">
        <w:rPr>
          <w:rFonts w:ascii="Arial" w:hAnsi="Arial" w:cs="Arial"/>
          <w:color w:val="2D2D2D"/>
          <w:spacing w:val="2"/>
          <w:sz w:val="24"/>
          <w:szCs w:val="24"/>
        </w:rPr>
        <w:t xml:space="preserve">                                                                                          </w:t>
      </w:r>
      <w:r>
        <w:rPr>
          <w:rFonts w:ascii="Arial" w:hAnsi="Arial" w:cs="Arial"/>
          <w:color w:val="2D2D2D"/>
          <w:spacing w:val="2"/>
          <w:sz w:val="24"/>
          <w:szCs w:val="24"/>
        </w:rPr>
        <w:t xml:space="preserve">к </w:t>
      </w:r>
      <w:r w:rsidR="004440D8" w:rsidRPr="00971701">
        <w:rPr>
          <w:rFonts w:ascii="Arial" w:hAnsi="Arial" w:cs="Arial"/>
          <w:color w:val="2D2D2D"/>
          <w:spacing w:val="2"/>
          <w:sz w:val="24"/>
          <w:szCs w:val="24"/>
        </w:rPr>
        <w:t xml:space="preserve">постановлению </w:t>
      </w:r>
      <w:r w:rsidR="00094569" w:rsidRPr="00971701">
        <w:rPr>
          <w:rFonts w:ascii="Arial" w:hAnsi="Arial" w:cs="Arial"/>
          <w:color w:val="2D2D2D"/>
          <w:spacing w:val="2"/>
          <w:sz w:val="24"/>
          <w:szCs w:val="24"/>
        </w:rPr>
        <w:br/>
      </w:r>
      <w:r w:rsidRPr="00971701">
        <w:rPr>
          <w:rFonts w:ascii="Arial" w:hAnsi="Arial" w:cs="Arial"/>
          <w:color w:val="2D2D2D"/>
          <w:spacing w:val="2"/>
          <w:sz w:val="24"/>
          <w:szCs w:val="24"/>
        </w:rPr>
        <w:t xml:space="preserve">                                                                                  </w:t>
      </w:r>
      <w:r w:rsidR="00094569" w:rsidRPr="00971701">
        <w:rPr>
          <w:rFonts w:ascii="Arial" w:hAnsi="Arial" w:cs="Arial"/>
          <w:color w:val="2D2D2D"/>
          <w:spacing w:val="2"/>
          <w:sz w:val="24"/>
          <w:szCs w:val="24"/>
        </w:rPr>
        <w:t>от</w:t>
      </w:r>
      <w:r w:rsidR="004440D8" w:rsidRPr="00971701">
        <w:rPr>
          <w:rFonts w:ascii="Arial" w:hAnsi="Arial" w:cs="Arial"/>
          <w:color w:val="2D2D2D"/>
          <w:spacing w:val="2"/>
          <w:sz w:val="24"/>
          <w:szCs w:val="24"/>
        </w:rPr>
        <w:t xml:space="preserve"> 06.06.</w:t>
      </w:r>
      <w:r w:rsidR="00094569" w:rsidRPr="00971701">
        <w:rPr>
          <w:rFonts w:ascii="Arial" w:hAnsi="Arial" w:cs="Arial"/>
          <w:color w:val="2D2D2D"/>
          <w:spacing w:val="2"/>
          <w:sz w:val="24"/>
          <w:szCs w:val="24"/>
        </w:rPr>
        <w:t xml:space="preserve">2016 года N </w:t>
      </w:r>
      <w:r w:rsidR="004440D8" w:rsidRPr="00971701">
        <w:rPr>
          <w:rFonts w:ascii="Arial" w:hAnsi="Arial" w:cs="Arial"/>
          <w:color w:val="2D2D2D"/>
          <w:spacing w:val="2"/>
          <w:sz w:val="24"/>
          <w:szCs w:val="24"/>
        </w:rPr>
        <w:t>30</w:t>
      </w:r>
    </w:p>
    <w:p w:rsidR="00036F63" w:rsidRPr="00971701" w:rsidRDefault="00036F63" w:rsidP="00737830">
      <w:pPr>
        <w:shd w:val="clear" w:color="auto" w:fill="FFFFFF"/>
        <w:spacing w:before="375" w:after="225"/>
        <w:jc w:val="center"/>
        <w:textAlignment w:val="baseline"/>
        <w:outlineLvl w:val="1"/>
        <w:rPr>
          <w:rFonts w:ascii="Arial" w:hAnsi="Arial" w:cs="Arial"/>
          <w:color w:val="3C3C3C"/>
          <w:spacing w:val="2"/>
          <w:sz w:val="24"/>
          <w:szCs w:val="24"/>
        </w:rPr>
      </w:pPr>
      <w:r w:rsidRPr="00971701">
        <w:rPr>
          <w:rFonts w:ascii="Arial" w:hAnsi="Arial" w:cs="Arial"/>
          <w:color w:val="3C3C3C"/>
          <w:spacing w:val="2"/>
          <w:sz w:val="24"/>
          <w:szCs w:val="24"/>
        </w:rPr>
        <w:t>Методика прогнозирования доходов местного бюджета по основным видам налоговых и неналоговых доходов</w:t>
      </w:r>
    </w:p>
    <w:p w:rsidR="00036F63" w:rsidRPr="00971701" w:rsidRDefault="00036F63" w:rsidP="00971701">
      <w:pPr>
        <w:jc w:val="both"/>
        <w:rPr>
          <w:rFonts w:ascii="Arial" w:hAnsi="Arial" w:cs="Arial"/>
          <w:sz w:val="24"/>
          <w:szCs w:val="24"/>
        </w:rPr>
      </w:pPr>
      <w:r w:rsidRPr="00971701">
        <w:rPr>
          <w:rFonts w:ascii="Arial" w:hAnsi="Arial" w:cs="Arial"/>
          <w:sz w:val="24"/>
          <w:szCs w:val="24"/>
        </w:rPr>
        <w:t>1. Налоговые доходы</w:t>
      </w:r>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1.1. Налог на доходы физических лиц. </w:t>
      </w:r>
      <w:proofErr w:type="gramStart"/>
      <w:r w:rsidRPr="00971701">
        <w:rPr>
          <w:rFonts w:ascii="Arial" w:hAnsi="Arial" w:cs="Arial"/>
          <w:sz w:val="24"/>
          <w:szCs w:val="24"/>
        </w:rPr>
        <w:t>Прогнозирование налога на доходы физических лиц производится в соответствии с </w:t>
      </w:r>
      <w:hyperlink r:id="rId4" w:history="1">
        <w:r w:rsidRPr="00971701">
          <w:rPr>
            <w:rStyle w:val="a8"/>
            <w:rFonts w:ascii="Arial" w:hAnsi="Arial" w:cs="Arial"/>
            <w:color w:val="auto"/>
            <w:spacing w:val="2"/>
            <w:sz w:val="24"/>
            <w:szCs w:val="24"/>
          </w:rPr>
          <w:t>главой 23 «Налог на доходы физических лиц» Налогового кодекса Российской Федерации</w:t>
        </w:r>
      </w:hyperlink>
      <w:r w:rsidRPr="00971701">
        <w:rPr>
          <w:rFonts w:ascii="Arial" w:hAnsi="Arial" w:cs="Arial"/>
          <w:sz w:val="24"/>
          <w:szCs w:val="24"/>
        </w:rPr>
        <w:t>, исходя из фактического поступления налога в отчетном году и по состоянию на последнюю отчетную дату текущего года, динамики поступления налога в бюджет, с учетом прогнозируемого роста фонда оплаты труда и нормативов отчисления налога в местный бюджет в соответствии с</w:t>
      </w:r>
      <w:proofErr w:type="gramEnd"/>
      <w:r w:rsidRPr="00971701">
        <w:rPr>
          <w:rFonts w:ascii="Arial" w:hAnsi="Arial" w:cs="Arial"/>
          <w:sz w:val="24"/>
          <w:szCs w:val="24"/>
        </w:rPr>
        <w:t xml:space="preserve"> </w:t>
      </w:r>
      <w:hyperlink r:id="rId5" w:history="1">
        <w:r w:rsidRPr="00971701">
          <w:rPr>
            <w:rStyle w:val="a8"/>
            <w:rFonts w:ascii="Arial" w:hAnsi="Arial" w:cs="Arial"/>
            <w:color w:val="auto"/>
            <w:spacing w:val="2"/>
            <w:sz w:val="24"/>
            <w:szCs w:val="24"/>
          </w:rPr>
          <w:t>Бюджетным кодексом Российской Федерации</w:t>
        </w:r>
      </w:hyperlink>
      <w:r w:rsidRPr="00971701">
        <w:rPr>
          <w:rFonts w:ascii="Arial" w:hAnsi="Arial" w:cs="Arial"/>
          <w:sz w:val="24"/>
          <w:szCs w:val="24"/>
        </w:rPr>
        <w:t>.</w:t>
      </w:r>
      <w:r w:rsidRPr="00971701">
        <w:rPr>
          <w:rFonts w:ascii="Arial" w:hAnsi="Arial" w:cs="Arial"/>
          <w:sz w:val="24"/>
          <w:szCs w:val="24"/>
        </w:rPr>
        <w:br/>
        <w:t>Для расчета прогноза поступления налога на доходы физических лиц используются:</w:t>
      </w:r>
      <w:r w:rsidRPr="00971701">
        <w:rPr>
          <w:rFonts w:ascii="Arial" w:hAnsi="Arial" w:cs="Arial"/>
          <w:sz w:val="24"/>
          <w:szCs w:val="24"/>
        </w:rPr>
        <w:br/>
        <w:t>- </w:t>
      </w:r>
      <w:hyperlink r:id="rId6" w:history="1">
        <w:r w:rsidRPr="00971701">
          <w:rPr>
            <w:rStyle w:val="a8"/>
            <w:rFonts w:ascii="Arial" w:hAnsi="Arial" w:cs="Arial"/>
            <w:color w:val="auto"/>
            <w:spacing w:val="2"/>
            <w:sz w:val="24"/>
            <w:szCs w:val="24"/>
          </w:rPr>
          <w:t>Бюджетный кодекс Российской Федерации</w:t>
        </w:r>
      </w:hyperlink>
      <w:r w:rsidRPr="00971701">
        <w:rPr>
          <w:rFonts w:ascii="Arial" w:hAnsi="Arial" w:cs="Arial"/>
          <w:sz w:val="24"/>
          <w:szCs w:val="24"/>
        </w:rPr>
        <w:t> в части установления в бюджеты городских округов норматива отчислений от налога на доходы физических лиц;</w:t>
      </w:r>
      <w:r w:rsidRPr="00971701">
        <w:rPr>
          <w:rFonts w:ascii="Arial" w:hAnsi="Arial" w:cs="Arial"/>
          <w:sz w:val="24"/>
          <w:szCs w:val="24"/>
        </w:rPr>
        <w:br/>
        <w:t>- законы Красноярского края о краевом бюджете на соответствующий финансовый год в части установления дополнительного норматива отчислений в местный бюджет от налога на доходы физических лиц;- отчеты об исполнении местного бюджета;</w:t>
      </w:r>
      <w:r w:rsidRPr="00971701">
        <w:rPr>
          <w:rFonts w:ascii="Arial" w:hAnsi="Arial" w:cs="Arial"/>
          <w:sz w:val="24"/>
          <w:szCs w:val="24"/>
        </w:rPr>
        <w:br/>
        <w:t>- данные отдела учета и отчетности   сельсовета:</w:t>
      </w:r>
      <w:proofErr w:type="gramStart"/>
      <w:r w:rsidRPr="00971701">
        <w:rPr>
          <w:rFonts w:ascii="Arial" w:hAnsi="Arial" w:cs="Arial"/>
          <w:sz w:val="24"/>
          <w:szCs w:val="24"/>
        </w:rPr>
        <w:br/>
        <w:t>-</w:t>
      </w:r>
      <w:proofErr w:type="gramEnd"/>
      <w:r w:rsidRPr="00971701">
        <w:rPr>
          <w:rFonts w:ascii="Arial" w:hAnsi="Arial" w:cs="Arial"/>
          <w:sz w:val="24"/>
          <w:szCs w:val="24"/>
        </w:rPr>
        <w:t xml:space="preserve">об итогах социально-экономического развития </w:t>
      </w:r>
      <w:r w:rsidR="00094569" w:rsidRPr="00971701">
        <w:rPr>
          <w:rFonts w:ascii="Arial" w:hAnsi="Arial" w:cs="Arial"/>
          <w:sz w:val="24"/>
          <w:szCs w:val="24"/>
        </w:rPr>
        <w:t xml:space="preserve">Поканаевского </w:t>
      </w:r>
      <w:r w:rsidRPr="00971701">
        <w:rPr>
          <w:rFonts w:ascii="Arial" w:hAnsi="Arial" w:cs="Arial"/>
          <w:sz w:val="24"/>
          <w:szCs w:val="24"/>
        </w:rPr>
        <w:t>сельсовета;</w:t>
      </w:r>
      <w:r w:rsidRPr="00971701">
        <w:rPr>
          <w:rFonts w:ascii="Arial" w:hAnsi="Arial" w:cs="Arial"/>
          <w:sz w:val="24"/>
          <w:szCs w:val="24"/>
        </w:rPr>
        <w:br/>
        <w:t xml:space="preserve">     - о прогнозе социально-экономического развития </w:t>
      </w:r>
      <w:r w:rsidR="00094569" w:rsidRPr="00971701">
        <w:rPr>
          <w:rFonts w:ascii="Arial" w:hAnsi="Arial" w:cs="Arial"/>
          <w:sz w:val="24"/>
          <w:szCs w:val="24"/>
        </w:rPr>
        <w:t xml:space="preserve">Поканаевского </w:t>
      </w:r>
      <w:r w:rsidRPr="00971701">
        <w:rPr>
          <w:rFonts w:ascii="Arial" w:hAnsi="Arial" w:cs="Arial"/>
          <w:sz w:val="24"/>
          <w:szCs w:val="24"/>
        </w:rPr>
        <w:t>сельсовета на очередной финансовый год и плановый период;</w:t>
      </w:r>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     -о прогнозируемом фонде оплаты труда в очередном финансовом году и в плановом периоде в целом и в разрезе видов экономической деятельности;</w:t>
      </w:r>
      <w:proofErr w:type="gramStart"/>
      <w:r w:rsidRPr="00971701">
        <w:rPr>
          <w:rFonts w:ascii="Arial" w:hAnsi="Arial" w:cs="Arial"/>
          <w:sz w:val="24"/>
          <w:szCs w:val="24"/>
        </w:rPr>
        <w:br/>
        <w:t>-</w:t>
      </w:r>
      <w:proofErr w:type="gramEnd"/>
      <w:r w:rsidRPr="00971701">
        <w:rPr>
          <w:rFonts w:ascii="Arial" w:hAnsi="Arial" w:cs="Arial"/>
          <w:sz w:val="24"/>
          <w:szCs w:val="24"/>
        </w:rPr>
        <w:t>о прогнозируемом темпе роста фонда оплаты труда в расчетном году и в плановом периоде по сравнению с предшествующим годом в целом по городу и в разрезе видов экономической деятельности;</w:t>
      </w:r>
    </w:p>
    <w:p w:rsidR="00036F63" w:rsidRPr="00971701" w:rsidRDefault="00036F63" w:rsidP="00971701">
      <w:pPr>
        <w:jc w:val="both"/>
        <w:rPr>
          <w:rFonts w:ascii="Arial" w:hAnsi="Arial" w:cs="Arial"/>
          <w:sz w:val="24"/>
          <w:szCs w:val="24"/>
        </w:rPr>
      </w:pPr>
      <w:r w:rsidRPr="00971701">
        <w:rPr>
          <w:rFonts w:ascii="Arial" w:hAnsi="Arial" w:cs="Arial"/>
          <w:sz w:val="24"/>
          <w:szCs w:val="24"/>
        </w:rPr>
        <w:t>- информация о сумме недоимки по налогу на доходы физических лиц.</w:t>
      </w:r>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1.2. Налог на имущество физических лиц. Прогнозирование налога на имущество физических лиц осуществляется в соответствии с </w:t>
      </w:r>
      <w:hyperlink r:id="rId7" w:history="1">
        <w:r w:rsidRPr="00971701">
          <w:rPr>
            <w:rStyle w:val="a8"/>
            <w:rFonts w:ascii="Arial" w:hAnsi="Arial" w:cs="Arial"/>
            <w:color w:val="auto"/>
            <w:spacing w:val="2"/>
            <w:sz w:val="24"/>
            <w:szCs w:val="24"/>
          </w:rPr>
          <w:t>Законом Российской Федерации от 09 декабря 1991 г. N 2003-1 «О налогах на имущество физических лиц</w:t>
        </w:r>
      </w:hyperlink>
      <w:r w:rsidRPr="00971701">
        <w:rPr>
          <w:rFonts w:ascii="Arial" w:hAnsi="Arial" w:cs="Arial"/>
          <w:sz w:val="24"/>
          <w:szCs w:val="24"/>
        </w:rPr>
        <w:t>», </w:t>
      </w:r>
      <w:hyperlink r:id="rId8" w:history="1">
        <w:r w:rsidRPr="00971701">
          <w:rPr>
            <w:rStyle w:val="a8"/>
            <w:rFonts w:ascii="Arial" w:hAnsi="Arial" w:cs="Arial"/>
            <w:color w:val="auto"/>
            <w:spacing w:val="2"/>
            <w:sz w:val="24"/>
            <w:szCs w:val="24"/>
          </w:rPr>
          <w:t>решением Совета</w:t>
        </w:r>
      </w:hyperlink>
      <w:r w:rsidRPr="00971701">
        <w:rPr>
          <w:rFonts w:ascii="Arial" w:hAnsi="Arial" w:cs="Arial"/>
          <w:sz w:val="24"/>
          <w:szCs w:val="24"/>
        </w:rPr>
        <w:t xml:space="preserve"> депутатов по установлению налога на имущество на территории МО.</w:t>
      </w:r>
    </w:p>
    <w:p w:rsidR="00036F63" w:rsidRPr="00971701" w:rsidRDefault="00036F63" w:rsidP="00971701">
      <w:pPr>
        <w:jc w:val="both"/>
        <w:rPr>
          <w:rFonts w:ascii="Arial" w:hAnsi="Arial" w:cs="Arial"/>
          <w:sz w:val="24"/>
          <w:szCs w:val="24"/>
        </w:rPr>
      </w:pPr>
      <w:proofErr w:type="gramStart"/>
      <w:r w:rsidRPr="00971701">
        <w:rPr>
          <w:rFonts w:ascii="Arial" w:hAnsi="Arial" w:cs="Arial"/>
          <w:sz w:val="24"/>
          <w:szCs w:val="24"/>
        </w:rPr>
        <w:t>Для расчета прогноза поступления налога на имущество физических лиц используются:</w:t>
      </w:r>
      <w:r w:rsidRPr="00971701">
        <w:rPr>
          <w:rFonts w:ascii="Arial" w:hAnsi="Arial" w:cs="Arial"/>
          <w:sz w:val="24"/>
          <w:szCs w:val="24"/>
        </w:rPr>
        <w:br/>
        <w:t xml:space="preserve">- отчет инспекции Федеральной налоговой службы по </w:t>
      </w:r>
      <w:proofErr w:type="spellStart"/>
      <w:r w:rsidRPr="00971701">
        <w:rPr>
          <w:rFonts w:ascii="Arial" w:hAnsi="Arial" w:cs="Arial"/>
          <w:sz w:val="24"/>
          <w:szCs w:val="24"/>
        </w:rPr>
        <w:t>Нижнеингашскому</w:t>
      </w:r>
      <w:proofErr w:type="spellEnd"/>
      <w:r w:rsidRPr="00971701">
        <w:rPr>
          <w:rFonts w:ascii="Arial" w:hAnsi="Arial" w:cs="Arial"/>
          <w:sz w:val="24"/>
          <w:szCs w:val="24"/>
        </w:rPr>
        <w:t xml:space="preserve"> району и </w:t>
      </w:r>
      <w:r w:rsidR="00094569" w:rsidRPr="00971701">
        <w:rPr>
          <w:rFonts w:ascii="Arial" w:hAnsi="Arial" w:cs="Arial"/>
          <w:sz w:val="24"/>
          <w:szCs w:val="24"/>
        </w:rPr>
        <w:t>Поканаевского</w:t>
      </w:r>
      <w:r w:rsidRPr="00971701">
        <w:rPr>
          <w:rFonts w:ascii="Arial" w:hAnsi="Arial" w:cs="Arial"/>
          <w:sz w:val="24"/>
          <w:szCs w:val="24"/>
        </w:rPr>
        <w:t xml:space="preserve"> сельсовета о начислении и поступлении налогов, сборов и иных обязательных платежей в бюджетную систему Российской Федерации формы N 1-НМ за последний отчетный год;- сведения о недоимке по налогу на имущество физических лиц.</w:t>
      </w:r>
      <w:proofErr w:type="gramEnd"/>
    </w:p>
    <w:p w:rsidR="00036F63" w:rsidRPr="00971701" w:rsidRDefault="00036F63" w:rsidP="00971701">
      <w:pPr>
        <w:jc w:val="both"/>
        <w:rPr>
          <w:rFonts w:ascii="Arial" w:eastAsiaTheme="minorHAnsi" w:hAnsi="Arial" w:cs="Arial"/>
          <w:sz w:val="24"/>
          <w:szCs w:val="24"/>
          <w:lang w:eastAsia="en-US"/>
        </w:rPr>
      </w:pPr>
      <w:r w:rsidRPr="00971701">
        <w:rPr>
          <w:rFonts w:ascii="Arial" w:hAnsi="Arial" w:cs="Arial"/>
          <w:sz w:val="24"/>
          <w:szCs w:val="24"/>
        </w:rPr>
        <w:t>1.3. Земельный налог. Прогнозирование поступлений земельного налога осуществляется в соответствии с </w:t>
      </w:r>
      <w:hyperlink r:id="rId9" w:history="1">
        <w:r w:rsidRPr="00971701">
          <w:rPr>
            <w:rStyle w:val="a8"/>
            <w:rFonts w:ascii="Arial" w:hAnsi="Arial" w:cs="Arial"/>
            <w:color w:val="auto"/>
            <w:spacing w:val="2"/>
            <w:sz w:val="24"/>
            <w:szCs w:val="24"/>
          </w:rPr>
          <w:t>главой 31 «Земельный налог» Налогового кодекса Российской Федерации</w:t>
        </w:r>
      </w:hyperlink>
      <w:r w:rsidRPr="00971701">
        <w:rPr>
          <w:rFonts w:ascii="Arial" w:hAnsi="Arial" w:cs="Arial"/>
          <w:sz w:val="24"/>
          <w:szCs w:val="24"/>
        </w:rPr>
        <w:t>, </w:t>
      </w:r>
      <w:r w:rsidR="00094569" w:rsidRPr="00971701">
        <w:rPr>
          <w:rFonts w:ascii="Arial" w:hAnsi="Arial" w:cs="Arial"/>
          <w:sz w:val="24"/>
          <w:szCs w:val="24"/>
        </w:rPr>
        <w:t>Поканаевского</w:t>
      </w:r>
      <w:r w:rsidRPr="00971701">
        <w:rPr>
          <w:rFonts w:ascii="Arial" w:hAnsi="Arial" w:cs="Arial"/>
          <w:sz w:val="24"/>
          <w:szCs w:val="24"/>
        </w:rPr>
        <w:t xml:space="preserve"> сельского Совета депутатов по установлению земельного налога на территории МО.</w:t>
      </w:r>
    </w:p>
    <w:p w:rsidR="00036F63" w:rsidRPr="00971701" w:rsidRDefault="00036F63" w:rsidP="00971701">
      <w:pPr>
        <w:jc w:val="both"/>
        <w:rPr>
          <w:rFonts w:ascii="Arial" w:hAnsi="Arial" w:cs="Arial"/>
          <w:sz w:val="24"/>
          <w:szCs w:val="24"/>
        </w:rPr>
      </w:pPr>
      <w:r w:rsidRPr="00971701">
        <w:rPr>
          <w:rFonts w:ascii="Arial" w:hAnsi="Arial" w:cs="Arial"/>
          <w:sz w:val="24"/>
          <w:szCs w:val="24"/>
        </w:rPr>
        <w:t>Для расчета прогноза поступления земельного налога используются:</w:t>
      </w:r>
      <w:r w:rsidRPr="00971701">
        <w:rPr>
          <w:rFonts w:ascii="Arial" w:hAnsi="Arial" w:cs="Arial"/>
          <w:sz w:val="24"/>
          <w:szCs w:val="24"/>
        </w:rPr>
        <w:br/>
        <w:t xml:space="preserve">- отчет инспекции Федеральной налоговой службы начислении и поступлении </w:t>
      </w:r>
      <w:r w:rsidRPr="00971701">
        <w:rPr>
          <w:rFonts w:ascii="Arial" w:hAnsi="Arial" w:cs="Arial"/>
          <w:sz w:val="24"/>
          <w:szCs w:val="24"/>
        </w:rPr>
        <w:lastRenderedPageBreak/>
        <w:t>налогов, сборов и иных обязательных платежей в бюджетную систему Российской Федерации формы N 1-НМ;</w:t>
      </w:r>
    </w:p>
    <w:p w:rsidR="00036F63" w:rsidRPr="00971701" w:rsidRDefault="00036F63" w:rsidP="00971701">
      <w:pPr>
        <w:jc w:val="both"/>
        <w:rPr>
          <w:rFonts w:ascii="Arial" w:hAnsi="Arial" w:cs="Arial"/>
          <w:sz w:val="24"/>
          <w:szCs w:val="24"/>
        </w:rPr>
      </w:pPr>
      <w:r w:rsidRPr="00971701">
        <w:rPr>
          <w:rFonts w:ascii="Arial" w:hAnsi="Arial" w:cs="Arial"/>
          <w:sz w:val="24"/>
          <w:szCs w:val="24"/>
        </w:rPr>
        <w:t>- сведения о недоимке по земельному налогу.</w:t>
      </w:r>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1.4. Государственная пошлина. Прогнозирование поступлений государственной пошлины осуществляется в соответствии с </w:t>
      </w:r>
      <w:hyperlink r:id="rId10" w:history="1">
        <w:r w:rsidRPr="00971701">
          <w:rPr>
            <w:rStyle w:val="a8"/>
            <w:rFonts w:ascii="Arial" w:hAnsi="Arial" w:cs="Arial"/>
            <w:color w:val="auto"/>
            <w:spacing w:val="2"/>
            <w:sz w:val="24"/>
            <w:szCs w:val="24"/>
          </w:rPr>
          <w:t xml:space="preserve">главой 25.3. </w:t>
        </w:r>
        <w:proofErr w:type="gramStart"/>
        <w:r w:rsidRPr="00971701">
          <w:rPr>
            <w:rStyle w:val="a8"/>
            <w:rFonts w:ascii="Arial" w:hAnsi="Arial" w:cs="Arial"/>
            <w:color w:val="auto"/>
            <w:spacing w:val="2"/>
            <w:sz w:val="24"/>
            <w:szCs w:val="24"/>
          </w:rPr>
          <w:t>«Государственная пошлина» Налогового кодекса Российской Федерации</w:t>
        </w:r>
      </w:hyperlink>
      <w:r w:rsidRPr="00971701">
        <w:rPr>
          <w:rFonts w:ascii="Arial" w:hAnsi="Arial" w:cs="Arial"/>
          <w:sz w:val="24"/>
          <w:szCs w:val="24"/>
        </w:rPr>
        <w:t>, исходя из динамики поступлений, сложившейся за последние три отчетных года, предшествующих расчетному, оценки исполнения в году, предшествующем расчетному, с учетом прогнозов главных администраторов государственной пошлины, зачисляемой в местный бюджет в соответствии с </w:t>
      </w:r>
      <w:hyperlink r:id="rId11" w:history="1">
        <w:r w:rsidRPr="00971701">
          <w:rPr>
            <w:rStyle w:val="a8"/>
            <w:rFonts w:ascii="Arial" w:hAnsi="Arial" w:cs="Arial"/>
            <w:color w:val="auto"/>
            <w:spacing w:val="2"/>
            <w:sz w:val="24"/>
            <w:szCs w:val="24"/>
          </w:rPr>
          <w:t>Бюджетным кодексом Российской Федерации</w:t>
        </w:r>
      </w:hyperlink>
      <w:r w:rsidRPr="00971701">
        <w:rPr>
          <w:rFonts w:ascii="Arial" w:hAnsi="Arial" w:cs="Arial"/>
          <w:sz w:val="24"/>
          <w:szCs w:val="24"/>
        </w:rPr>
        <w:t>.</w:t>
      </w:r>
      <w:proofErr w:type="gramEnd"/>
    </w:p>
    <w:p w:rsidR="00036F63" w:rsidRPr="00971701" w:rsidRDefault="00036F63" w:rsidP="00971701">
      <w:pPr>
        <w:jc w:val="both"/>
        <w:rPr>
          <w:rFonts w:ascii="Arial" w:hAnsi="Arial" w:cs="Arial"/>
          <w:sz w:val="24"/>
          <w:szCs w:val="24"/>
        </w:rPr>
      </w:pPr>
      <w:r w:rsidRPr="00971701">
        <w:rPr>
          <w:rFonts w:ascii="Arial" w:hAnsi="Arial" w:cs="Arial"/>
          <w:sz w:val="24"/>
          <w:szCs w:val="24"/>
        </w:rPr>
        <w:t>Для расчета прогноза поступлений государственной пошлине используются:</w:t>
      </w:r>
    </w:p>
    <w:p w:rsidR="00036F63" w:rsidRPr="00971701" w:rsidRDefault="00036F63" w:rsidP="00971701">
      <w:pPr>
        <w:jc w:val="both"/>
        <w:rPr>
          <w:rFonts w:ascii="Arial" w:hAnsi="Arial" w:cs="Arial"/>
          <w:sz w:val="24"/>
          <w:szCs w:val="24"/>
        </w:rPr>
      </w:pPr>
      <w:r w:rsidRPr="00971701">
        <w:rPr>
          <w:rFonts w:ascii="Arial" w:hAnsi="Arial" w:cs="Arial"/>
          <w:sz w:val="24"/>
          <w:szCs w:val="24"/>
        </w:rPr>
        <w:t>- отчет 1-НМ инспекции Федеральной налоговой службы на последнюю отчетную дату;</w:t>
      </w:r>
      <w:r w:rsidRPr="00971701">
        <w:rPr>
          <w:rFonts w:ascii="Arial" w:hAnsi="Arial" w:cs="Arial"/>
          <w:sz w:val="24"/>
          <w:szCs w:val="24"/>
        </w:rPr>
        <w:br/>
        <w:t>- отчеты об исполнении местного бюджета;</w:t>
      </w:r>
    </w:p>
    <w:p w:rsidR="00036F63" w:rsidRPr="00971701" w:rsidRDefault="00036F63" w:rsidP="00971701">
      <w:pPr>
        <w:jc w:val="both"/>
        <w:rPr>
          <w:rFonts w:ascii="Arial" w:hAnsi="Arial" w:cs="Arial"/>
          <w:sz w:val="24"/>
          <w:szCs w:val="24"/>
        </w:rPr>
      </w:pPr>
      <w:r w:rsidRPr="00971701">
        <w:rPr>
          <w:rFonts w:ascii="Arial" w:hAnsi="Arial" w:cs="Arial"/>
          <w:sz w:val="24"/>
          <w:szCs w:val="24"/>
        </w:rPr>
        <w:t>- информация главных администраторов государственной пошлины о прогнозе платежей в местный бюджет.</w:t>
      </w:r>
    </w:p>
    <w:p w:rsidR="00036F63" w:rsidRPr="00971701" w:rsidRDefault="00036F63" w:rsidP="00971701">
      <w:pPr>
        <w:jc w:val="both"/>
        <w:rPr>
          <w:rFonts w:ascii="Arial" w:hAnsi="Arial" w:cs="Arial"/>
          <w:sz w:val="24"/>
          <w:szCs w:val="24"/>
        </w:rPr>
      </w:pPr>
      <w:r w:rsidRPr="00971701">
        <w:rPr>
          <w:rFonts w:ascii="Arial" w:hAnsi="Arial" w:cs="Arial"/>
          <w:sz w:val="24"/>
          <w:szCs w:val="24"/>
        </w:rPr>
        <w:t>2. Неналоговые доходы</w:t>
      </w:r>
    </w:p>
    <w:p w:rsidR="00036F63" w:rsidRPr="00971701" w:rsidRDefault="00036F63" w:rsidP="00971701">
      <w:pPr>
        <w:jc w:val="both"/>
        <w:rPr>
          <w:rFonts w:ascii="Arial" w:hAnsi="Arial" w:cs="Arial"/>
          <w:sz w:val="24"/>
          <w:szCs w:val="24"/>
        </w:rPr>
      </w:pPr>
      <w:r w:rsidRPr="00971701">
        <w:rPr>
          <w:rFonts w:ascii="Arial" w:hAnsi="Arial" w:cs="Arial"/>
          <w:sz w:val="24"/>
          <w:szCs w:val="24"/>
        </w:rPr>
        <w:t>2.1. Доходы, получаемые в виде арендной платы за земельные участки (далее - доходы от арендной платы за землю)</w:t>
      </w:r>
      <w:proofErr w:type="gramStart"/>
      <w:r w:rsidRPr="00971701">
        <w:rPr>
          <w:rFonts w:ascii="Arial" w:hAnsi="Arial" w:cs="Arial"/>
          <w:sz w:val="24"/>
          <w:szCs w:val="24"/>
        </w:rPr>
        <w:t>.Д</w:t>
      </w:r>
      <w:proofErr w:type="gramEnd"/>
      <w:r w:rsidRPr="00971701">
        <w:rPr>
          <w:rFonts w:ascii="Arial" w:hAnsi="Arial" w:cs="Arial"/>
          <w:sz w:val="24"/>
          <w:szCs w:val="24"/>
        </w:rPr>
        <w:t>ля расчета прогноза поступлений в местный бюджет доходов от арендной платы за землю используются:- </w:t>
      </w:r>
      <w:hyperlink r:id="rId12" w:history="1">
        <w:proofErr w:type="gramStart"/>
        <w:r w:rsidRPr="00971701">
          <w:rPr>
            <w:rStyle w:val="a8"/>
            <w:rFonts w:ascii="Arial" w:hAnsi="Arial" w:cs="Arial"/>
            <w:color w:val="auto"/>
            <w:spacing w:val="2"/>
            <w:sz w:val="24"/>
            <w:szCs w:val="24"/>
          </w:rPr>
          <w:t>Бюджетный кодекс Российской Федерации</w:t>
        </w:r>
      </w:hyperlink>
      <w:r w:rsidRPr="00971701">
        <w:rPr>
          <w:rFonts w:ascii="Arial" w:hAnsi="Arial" w:cs="Arial"/>
          <w:sz w:val="24"/>
          <w:szCs w:val="24"/>
        </w:rPr>
        <w:t> в части установления в бюджеты городских поселений норматива отчислений по доходам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w:t>
      </w:r>
      <w:r w:rsidRPr="00971701">
        <w:rPr>
          <w:rFonts w:ascii="Arial" w:hAnsi="Arial" w:cs="Arial"/>
          <w:sz w:val="24"/>
          <w:szCs w:val="24"/>
        </w:rPr>
        <w:br/>
        <w:t>- нормативные правовые акты Правительства Красноярского края и местного самоуправления, устанавливающие порядок определения размера арендной платы за земельные участки;</w:t>
      </w:r>
      <w:proofErr w:type="gramEnd"/>
      <w:r w:rsidRPr="00971701">
        <w:rPr>
          <w:rFonts w:ascii="Arial" w:hAnsi="Arial" w:cs="Arial"/>
          <w:sz w:val="24"/>
          <w:szCs w:val="24"/>
        </w:rPr>
        <w:t>- отчеты об исполнении местного бюджета;</w:t>
      </w:r>
      <w:r w:rsidRPr="00971701">
        <w:rPr>
          <w:rFonts w:ascii="Arial" w:hAnsi="Arial" w:cs="Arial"/>
          <w:sz w:val="24"/>
          <w:szCs w:val="24"/>
        </w:rPr>
        <w:br/>
        <w:t xml:space="preserve">- прогноз главного администратора доходов о планируемом в расчетном году снижении суммы поступлений арендной платы за землю в связи с планируемым выбытием земель из арендных отношений в расчетном году (в том числе за счет разграничения земель по видам собственности; продажи земельных участков; </w:t>
      </w:r>
      <w:proofErr w:type="gramStart"/>
      <w:r w:rsidRPr="00971701">
        <w:rPr>
          <w:rFonts w:ascii="Arial" w:hAnsi="Arial" w:cs="Arial"/>
          <w:sz w:val="24"/>
          <w:szCs w:val="24"/>
        </w:rPr>
        <w:t>приватизации земельных участков, находящихся в собственности городского поселения под муниципальными объектами недвижимости, подлежащими реализации в соответствии с прогнозным Планом приватизации муниципального имущества в расчетном финансовом году и в году, предшествующем расчетному);</w:t>
      </w:r>
      <w:proofErr w:type="gramEnd"/>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 прогноз главного администратора доходов </w:t>
      </w:r>
      <w:proofErr w:type="gramStart"/>
      <w:r w:rsidRPr="00971701">
        <w:rPr>
          <w:rFonts w:ascii="Arial" w:hAnsi="Arial" w:cs="Arial"/>
          <w:sz w:val="24"/>
          <w:szCs w:val="24"/>
        </w:rPr>
        <w:t>о планируемом в расчетном году снижении суммы поступлений арендной платы за землю в связи с расширением</w:t>
      </w:r>
      <w:proofErr w:type="gramEnd"/>
      <w:r w:rsidRPr="00971701">
        <w:rPr>
          <w:rFonts w:ascii="Arial" w:hAnsi="Arial" w:cs="Arial"/>
          <w:sz w:val="24"/>
          <w:szCs w:val="24"/>
        </w:rPr>
        <w:t xml:space="preserve"> перечня льготных категорий арендаторов земельных участков;</w:t>
      </w:r>
    </w:p>
    <w:p w:rsidR="00036F63" w:rsidRPr="00971701" w:rsidRDefault="00036F63" w:rsidP="00971701">
      <w:pPr>
        <w:jc w:val="both"/>
        <w:rPr>
          <w:rFonts w:ascii="Arial" w:hAnsi="Arial" w:cs="Arial"/>
          <w:sz w:val="24"/>
          <w:szCs w:val="24"/>
        </w:rPr>
      </w:pPr>
      <w:r w:rsidRPr="00971701">
        <w:rPr>
          <w:rFonts w:ascii="Arial" w:hAnsi="Arial" w:cs="Arial"/>
          <w:sz w:val="24"/>
          <w:szCs w:val="24"/>
        </w:rPr>
        <w:t xml:space="preserve">- прогноз главного администратора доходов о планируемом в расчетном году увеличении </w:t>
      </w:r>
    </w:p>
    <w:p w:rsidR="00036F63" w:rsidRPr="00971701" w:rsidRDefault="00036F63" w:rsidP="00971701">
      <w:pPr>
        <w:jc w:val="both"/>
        <w:rPr>
          <w:rFonts w:ascii="Arial" w:hAnsi="Arial" w:cs="Arial"/>
          <w:sz w:val="24"/>
          <w:szCs w:val="24"/>
        </w:rPr>
      </w:pPr>
      <w:proofErr w:type="gramStart"/>
      <w:r w:rsidRPr="00971701">
        <w:rPr>
          <w:rFonts w:ascii="Arial" w:hAnsi="Arial" w:cs="Arial"/>
          <w:sz w:val="24"/>
          <w:szCs w:val="24"/>
        </w:rPr>
        <w:t>суммы поступлений арендной платы за землю в связи с планируемым увеличением площадей земельных участков, сдаваемых в аренду, в расчетном году (в том числе за счет перехода плательщиков с бессрочного пользования земельными участками на арендные отношения и изменением порядка определения размера арендной платы за земельные участки, установленного нормативными правовыми актами Правительства Красноярского  края и органов местного самоуправления);</w:t>
      </w:r>
      <w:proofErr w:type="gramEnd"/>
    </w:p>
    <w:p w:rsidR="00036F63" w:rsidRPr="00971701" w:rsidRDefault="00036F63" w:rsidP="00971701">
      <w:pPr>
        <w:jc w:val="both"/>
        <w:rPr>
          <w:rFonts w:ascii="Arial" w:hAnsi="Arial" w:cs="Arial"/>
          <w:sz w:val="24"/>
          <w:szCs w:val="24"/>
        </w:rPr>
      </w:pPr>
      <w:r w:rsidRPr="00971701">
        <w:rPr>
          <w:rFonts w:ascii="Arial" w:hAnsi="Arial" w:cs="Arial"/>
          <w:sz w:val="24"/>
          <w:szCs w:val="24"/>
        </w:rPr>
        <w:t>- прогноз главного администратора доходов о планируемом поступлении в расчетном году платежей, носящих разовый характер;</w:t>
      </w:r>
    </w:p>
    <w:p w:rsidR="00036F63" w:rsidRPr="00971701" w:rsidRDefault="00036F63" w:rsidP="00971701">
      <w:pPr>
        <w:jc w:val="both"/>
        <w:rPr>
          <w:rFonts w:ascii="Arial" w:hAnsi="Arial" w:cs="Arial"/>
          <w:sz w:val="24"/>
          <w:szCs w:val="24"/>
        </w:rPr>
      </w:pPr>
      <w:r w:rsidRPr="00971701">
        <w:rPr>
          <w:rFonts w:ascii="Arial" w:hAnsi="Arial" w:cs="Arial"/>
          <w:sz w:val="24"/>
          <w:szCs w:val="24"/>
        </w:rPr>
        <w:t>- прогнозируемый индекс роста потребительских цен на товары (работы, услуги) в очередном финансовом году и плановом периоде;</w:t>
      </w:r>
    </w:p>
    <w:p w:rsidR="00036F63" w:rsidRPr="00971701" w:rsidRDefault="00036F63" w:rsidP="00971701">
      <w:pPr>
        <w:jc w:val="both"/>
        <w:rPr>
          <w:rFonts w:ascii="Arial" w:hAnsi="Arial" w:cs="Arial"/>
          <w:sz w:val="24"/>
          <w:szCs w:val="24"/>
        </w:rPr>
      </w:pPr>
      <w:r w:rsidRPr="00971701">
        <w:rPr>
          <w:rFonts w:ascii="Arial" w:hAnsi="Arial" w:cs="Arial"/>
          <w:sz w:val="24"/>
          <w:szCs w:val="24"/>
        </w:rPr>
        <w:lastRenderedPageBreak/>
        <w:t>- информация главного администратора доходов о сумме задолженности по арендной плате за землю, в том числе возможная к взысканию, по состоянию на последнюю отчетную дату.</w:t>
      </w:r>
    </w:p>
    <w:p w:rsidR="00036F63" w:rsidRPr="00971701" w:rsidRDefault="00036F63" w:rsidP="00971701">
      <w:pPr>
        <w:jc w:val="both"/>
        <w:rPr>
          <w:rFonts w:ascii="Arial" w:hAnsi="Arial" w:cs="Arial"/>
          <w:sz w:val="24"/>
          <w:szCs w:val="24"/>
        </w:rPr>
      </w:pPr>
      <w:r w:rsidRPr="00971701">
        <w:rPr>
          <w:rFonts w:ascii="Arial" w:hAnsi="Arial" w:cs="Arial"/>
          <w:sz w:val="24"/>
          <w:szCs w:val="24"/>
        </w:rPr>
        <w:t>2.2. Доходы от сдачи в аренду имущества, находящегося в оперативном управлении органов местного самоуправления и созданных ими учреждений (за исключением имущества бюджетных и автономных учреждений) (далее - доходы от арендной платы за муниципальное имущество).</w:t>
      </w:r>
    </w:p>
    <w:p w:rsidR="00036F63" w:rsidRPr="00971701" w:rsidRDefault="00036F63" w:rsidP="00971701">
      <w:pPr>
        <w:jc w:val="both"/>
        <w:rPr>
          <w:rFonts w:ascii="Arial" w:hAnsi="Arial" w:cs="Arial"/>
          <w:sz w:val="24"/>
          <w:szCs w:val="24"/>
        </w:rPr>
      </w:pPr>
      <w:r w:rsidRPr="00971701">
        <w:rPr>
          <w:rFonts w:ascii="Arial" w:hAnsi="Arial" w:cs="Arial"/>
          <w:sz w:val="24"/>
          <w:szCs w:val="24"/>
        </w:rPr>
        <w:t>Для расчета прогноза поступлений в местный бюджет доходов от арендной платы за муниципальное имущество используются:</w:t>
      </w:r>
    </w:p>
    <w:p w:rsidR="00036F63" w:rsidRPr="00971701" w:rsidRDefault="00036F63" w:rsidP="00971701">
      <w:pPr>
        <w:jc w:val="both"/>
        <w:rPr>
          <w:rFonts w:ascii="Arial" w:hAnsi="Arial" w:cs="Arial"/>
          <w:sz w:val="24"/>
          <w:szCs w:val="24"/>
        </w:rPr>
      </w:pPr>
      <w:proofErr w:type="gramStart"/>
      <w:r w:rsidRPr="00971701">
        <w:rPr>
          <w:rFonts w:ascii="Arial" w:hAnsi="Arial" w:cs="Arial"/>
          <w:sz w:val="24"/>
          <w:szCs w:val="24"/>
        </w:rPr>
        <w:t>- отчеты об исполнении местного бюджета;- сумма начислений арендной платы за муниципальное имущество в году, предшествующем расчетному;</w:t>
      </w:r>
      <w:r w:rsidRPr="00971701">
        <w:rPr>
          <w:rFonts w:ascii="Arial" w:hAnsi="Arial" w:cs="Arial"/>
          <w:sz w:val="24"/>
          <w:szCs w:val="24"/>
        </w:rPr>
        <w:br/>
        <w:t>- прогноз главного администратора доходов о планируемом в расчетном году снижении (увеличении) суммы поступлений арендной платы за муниципальное имущество в связи с планируемым сокращением (увеличением) площадей муниципального имущества, сдаваемого в аренду в расчетном году;</w:t>
      </w:r>
      <w:proofErr w:type="gramEnd"/>
    </w:p>
    <w:p w:rsidR="00036F63" w:rsidRPr="00971701" w:rsidRDefault="00036F63" w:rsidP="00971701">
      <w:pPr>
        <w:jc w:val="both"/>
        <w:rPr>
          <w:rFonts w:ascii="Arial" w:hAnsi="Arial" w:cs="Arial"/>
          <w:sz w:val="24"/>
          <w:szCs w:val="24"/>
        </w:rPr>
      </w:pPr>
      <w:proofErr w:type="gramStart"/>
      <w:r w:rsidRPr="00971701">
        <w:rPr>
          <w:rFonts w:ascii="Arial" w:hAnsi="Arial" w:cs="Arial"/>
          <w:sz w:val="24"/>
          <w:szCs w:val="24"/>
        </w:rPr>
        <w:t>- прогноз главного администратора доходов о планируемом поступлением в расчетном году платежей, носящих разовый характер;- оценка независимого оценщика;</w:t>
      </w:r>
      <w:proofErr w:type="gramEnd"/>
    </w:p>
    <w:p w:rsidR="00036F63" w:rsidRPr="00971701" w:rsidRDefault="00036F63" w:rsidP="00971701">
      <w:pPr>
        <w:jc w:val="both"/>
        <w:rPr>
          <w:rFonts w:ascii="Arial" w:hAnsi="Arial" w:cs="Arial"/>
          <w:sz w:val="24"/>
          <w:szCs w:val="24"/>
        </w:rPr>
      </w:pPr>
      <w:proofErr w:type="gramStart"/>
      <w:r w:rsidRPr="00971701">
        <w:rPr>
          <w:rFonts w:ascii="Arial" w:hAnsi="Arial" w:cs="Arial"/>
          <w:sz w:val="24"/>
          <w:szCs w:val="24"/>
        </w:rPr>
        <w:t>-договора аренды;- информация главного администратора доходов о сумме задолженности по арендной плате за муниципальное имущество, в том числе возможную к взысканию, по состоянию на последнюю отчетную дату.</w:t>
      </w:r>
      <w:proofErr w:type="gramEnd"/>
    </w:p>
    <w:p w:rsidR="00036F63" w:rsidRPr="00971701" w:rsidRDefault="00036F63" w:rsidP="00971701">
      <w:pPr>
        <w:jc w:val="both"/>
        <w:rPr>
          <w:rFonts w:ascii="Arial" w:hAnsi="Arial" w:cs="Arial"/>
          <w:sz w:val="24"/>
          <w:szCs w:val="24"/>
        </w:rPr>
      </w:pPr>
      <w:r w:rsidRPr="00971701">
        <w:rPr>
          <w:rFonts w:ascii="Arial" w:hAnsi="Arial" w:cs="Arial"/>
          <w:sz w:val="24"/>
          <w:szCs w:val="24"/>
        </w:rPr>
        <w:t>2.3. Штрафы, санкции, возмещение ущерба (далее - штрафы).</w:t>
      </w:r>
    </w:p>
    <w:p w:rsidR="00036F63" w:rsidRPr="00971701" w:rsidRDefault="00036F63" w:rsidP="00971701">
      <w:pPr>
        <w:jc w:val="both"/>
        <w:rPr>
          <w:rFonts w:ascii="Arial" w:hAnsi="Arial" w:cs="Arial"/>
          <w:sz w:val="24"/>
          <w:szCs w:val="24"/>
        </w:rPr>
      </w:pPr>
      <w:r w:rsidRPr="00971701">
        <w:rPr>
          <w:rFonts w:ascii="Arial" w:hAnsi="Arial" w:cs="Arial"/>
          <w:sz w:val="24"/>
          <w:szCs w:val="24"/>
        </w:rPr>
        <w:t>Для расчета прогноза поступлений в местный бюджет штрафов используются:</w:t>
      </w:r>
      <w:r w:rsidRPr="00971701">
        <w:rPr>
          <w:rFonts w:ascii="Arial" w:hAnsi="Arial" w:cs="Arial"/>
          <w:sz w:val="24"/>
          <w:szCs w:val="24"/>
        </w:rPr>
        <w:br/>
        <w:t>- </w:t>
      </w:r>
      <w:hyperlink r:id="rId13" w:history="1">
        <w:r w:rsidRPr="00971701">
          <w:rPr>
            <w:rStyle w:val="a8"/>
            <w:rFonts w:ascii="Arial" w:hAnsi="Arial" w:cs="Arial"/>
            <w:color w:val="auto"/>
            <w:spacing w:val="2"/>
            <w:sz w:val="24"/>
            <w:szCs w:val="24"/>
          </w:rPr>
          <w:t>Бюджетный кодекс Российской Федерации</w:t>
        </w:r>
      </w:hyperlink>
      <w:r w:rsidRPr="00971701">
        <w:rPr>
          <w:rFonts w:ascii="Arial" w:hAnsi="Arial" w:cs="Arial"/>
          <w:sz w:val="24"/>
          <w:szCs w:val="24"/>
        </w:rPr>
        <w:t>;</w:t>
      </w:r>
    </w:p>
    <w:p w:rsidR="00036F63" w:rsidRPr="00971701" w:rsidRDefault="00036F63" w:rsidP="00971701">
      <w:pPr>
        <w:jc w:val="both"/>
        <w:rPr>
          <w:rFonts w:ascii="Arial" w:hAnsi="Arial" w:cs="Arial"/>
          <w:sz w:val="24"/>
          <w:szCs w:val="24"/>
        </w:rPr>
      </w:pPr>
      <w:r w:rsidRPr="00971701">
        <w:rPr>
          <w:rFonts w:ascii="Arial" w:hAnsi="Arial" w:cs="Arial"/>
          <w:sz w:val="24"/>
          <w:szCs w:val="24"/>
        </w:rPr>
        <w:t>- Законодательство Российской Федерации и Красноярского  края, устанавливающее меры ответственности за правонарушения;</w:t>
      </w:r>
    </w:p>
    <w:p w:rsidR="00036F63" w:rsidRPr="00971701" w:rsidRDefault="00036F63" w:rsidP="00971701">
      <w:pPr>
        <w:jc w:val="both"/>
        <w:rPr>
          <w:rFonts w:ascii="Arial" w:hAnsi="Arial" w:cs="Arial"/>
          <w:sz w:val="24"/>
          <w:szCs w:val="24"/>
        </w:rPr>
      </w:pPr>
      <w:r w:rsidRPr="00971701">
        <w:rPr>
          <w:rFonts w:ascii="Arial" w:hAnsi="Arial" w:cs="Arial"/>
          <w:sz w:val="24"/>
          <w:szCs w:val="24"/>
        </w:rPr>
        <w:t>- данные статистики  о прогнозируемом в очередном финансовом году и плановом периоде индексе роста потребительских цен на товары (работы, услуги);</w:t>
      </w:r>
    </w:p>
    <w:p w:rsidR="00036F63" w:rsidRPr="00971701" w:rsidRDefault="00036F63" w:rsidP="00971701">
      <w:pPr>
        <w:jc w:val="both"/>
        <w:rPr>
          <w:rFonts w:ascii="Arial" w:hAnsi="Arial" w:cs="Arial"/>
          <w:sz w:val="24"/>
          <w:szCs w:val="24"/>
        </w:rPr>
      </w:pPr>
      <w:r w:rsidRPr="00971701">
        <w:rPr>
          <w:rFonts w:ascii="Arial" w:hAnsi="Arial" w:cs="Arial"/>
          <w:sz w:val="24"/>
          <w:szCs w:val="24"/>
        </w:rPr>
        <w:t>- информация главных администраторов штрафов о прогнозе платежей в местный бюджет;</w:t>
      </w:r>
    </w:p>
    <w:p w:rsidR="00036F63" w:rsidRPr="00971701" w:rsidRDefault="00036F63" w:rsidP="00971701">
      <w:pPr>
        <w:jc w:val="both"/>
        <w:rPr>
          <w:rFonts w:ascii="Arial" w:hAnsi="Arial" w:cs="Arial"/>
          <w:sz w:val="24"/>
          <w:szCs w:val="24"/>
        </w:rPr>
      </w:pPr>
      <w:r w:rsidRPr="00971701">
        <w:rPr>
          <w:rFonts w:ascii="Arial" w:hAnsi="Arial" w:cs="Arial"/>
          <w:sz w:val="24"/>
          <w:szCs w:val="24"/>
        </w:rPr>
        <w:t>- отчеты об исполнении местного бюджета.</w:t>
      </w:r>
    </w:p>
    <w:p w:rsidR="00036F63" w:rsidRPr="00971701" w:rsidRDefault="00036F63" w:rsidP="00971701">
      <w:pPr>
        <w:jc w:val="both"/>
        <w:rPr>
          <w:rFonts w:ascii="Arial" w:hAnsi="Arial" w:cs="Arial"/>
          <w:sz w:val="24"/>
          <w:szCs w:val="24"/>
        </w:rPr>
      </w:pPr>
    </w:p>
    <w:p w:rsidR="00036F63" w:rsidRPr="00971701" w:rsidRDefault="00036F63" w:rsidP="00971701">
      <w:pPr>
        <w:pStyle w:val="tex5st"/>
        <w:jc w:val="both"/>
        <w:rPr>
          <w:rFonts w:ascii="Arial" w:hAnsi="Arial" w:cs="Arial"/>
        </w:rPr>
      </w:pPr>
    </w:p>
    <w:p w:rsidR="00E82AAF" w:rsidRPr="00971701" w:rsidRDefault="00E82AAF" w:rsidP="00971701">
      <w:pPr>
        <w:jc w:val="both"/>
        <w:rPr>
          <w:rFonts w:ascii="Arial" w:hAnsi="Arial" w:cs="Arial"/>
          <w:sz w:val="24"/>
          <w:szCs w:val="24"/>
        </w:rPr>
      </w:pPr>
    </w:p>
    <w:sectPr w:rsidR="00E82AAF" w:rsidRPr="00971701" w:rsidSect="00971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36F63"/>
    <w:rsid w:val="00036F63"/>
    <w:rsid w:val="00094569"/>
    <w:rsid w:val="002D5122"/>
    <w:rsid w:val="00321250"/>
    <w:rsid w:val="004440D8"/>
    <w:rsid w:val="005072E9"/>
    <w:rsid w:val="005D07DE"/>
    <w:rsid w:val="00737830"/>
    <w:rsid w:val="008A02FE"/>
    <w:rsid w:val="00971701"/>
    <w:rsid w:val="00E82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63"/>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036F63"/>
    <w:pPr>
      <w:keepNext/>
      <w:jc w:val="center"/>
      <w:outlineLvl w:val="0"/>
    </w:pPr>
    <w:rPr>
      <w:rFonts w:eastAsia="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F63"/>
    <w:rPr>
      <w:rFonts w:ascii="Times New Roman" w:eastAsia="Times New Roman" w:hAnsi="Times New Roman" w:cs="Times New Roman"/>
      <w:b/>
      <w:bCs/>
      <w:i/>
      <w:iCs/>
      <w:sz w:val="24"/>
      <w:szCs w:val="24"/>
      <w:lang w:eastAsia="ru-RU"/>
    </w:rPr>
  </w:style>
  <w:style w:type="paragraph" w:customStyle="1" w:styleId="ConsPlusNormal">
    <w:name w:val="ConsPlusNormal"/>
    <w:rsid w:val="00036F6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036F6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No Spacing"/>
    <w:uiPriority w:val="1"/>
    <w:qFormat/>
    <w:rsid w:val="00036F63"/>
    <w:pPr>
      <w:spacing w:after="0" w:line="240" w:lineRule="auto"/>
    </w:pPr>
  </w:style>
  <w:style w:type="paragraph" w:customStyle="1" w:styleId="ConsCell">
    <w:name w:val="ConsCell"/>
    <w:rsid w:val="00036F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036F63"/>
    <w:pPr>
      <w:spacing w:before="100" w:after="100"/>
    </w:pPr>
    <w:rPr>
      <w:rFonts w:ascii="Arial Unicode MS" w:eastAsia="Arial Unicode MS" w:hAnsi="Arial Unicode MS"/>
      <w:sz w:val="24"/>
      <w:szCs w:val="24"/>
      <w:lang w:eastAsia="en-US"/>
    </w:rPr>
  </w:style>
  <w:style w:type="character" w:customStyle="1" w:styleId="hl41">
    <w:name w:val="hl41"/>
    <w:rsid w:val="00036F63"/>
    <w:rPr>
      <w:b/>
      <w:bCs/>
      <w:sz w:val="20"/>
      <w:szCs w:val="20"/>
    </w:rPr>
  </w:style>
  <w:style w:type="paragraph" w:styleId="a4">
    <w:name w:val="Balloon Text"/>
    <w:basedOn w:val="a"/>
    <w:link w:val="a5"/>
    <w:uiPriority w:val="99"/>
    <w:semiHidden/>
    <w:unhideWhenUsed/>
    <w:rsid w:val="00036F63"/>
    <w:rPr>
      <w:rFonts w:ascii="Tahoma" w:eastAsia="Times New Roman" w:hAnsi="Tahoma" w:cs="Tahoma"/>
      <w:sz w:val="16"/>
      <w:szCs w:val="16"/>
    </w:rPr>
  </w:style>
  <w:style w:type="character" w:customStyle="1" w:styleId="a5">
    <w:name w:val="Текст выноски Знак"/>
    <w:basedOn w:val="a0"/>
    <w:link w:val="a4"/>
    <w:uiPriority w:val="99"/>
    <w:semiHidden/>
    <w:rsid w:val="00036F63"/>
    <w:rPr>
      <w:rFonts w:ascii="Tahoma" w:eastAsia="Times New Roman" w:hAnsi="Tahoma" w:cs="Tahoma"/>
      <w:sz w:val="16"/>
      <w:szCs w:val="16"/>
      <w:lang w:eastAsia="ru-RU"/>
    </w:rPr>
  </w:style>
  <w:style w:type="table" w:styleId="a6">
    <w:name w:val="Table Grid"/>
    <w:basedOn w:val="a1"/>
    <w:rsid w:val="00036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03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0">
    <w:name w:val="Стандартный HTML Знак"/>
    <w:basedOn w:val="a0"/>
    <w:link w:val="HTML"/>
    <w:semiHidden/>
    <w:rsid w:val="00036F63"/>
    <w:rPr>
      <w:rFonts w:ascii="Courier New" w:eastAsia="Times New Roman" w:hAnsi="Courier New" w:cs="Courier New"/>
      <w:sz w:val="20"/>
      <w:szCs w:val="20"/>
      <w:lang w:eastAsia="ru-RU"/>
    </w:rPr>
  </w:style>
  <w:style w:type="paragraph" w:customStyle="1" w:styleId="tex1st">
    <w:name w:val="tex1st"/>
    <w:basedOn w:val="a"/>
    <w:rsid w:val="00036F63"/>
    <w:pPr>
      <w:spacing w:before="100" w:beforeAutospacing="1" w:after="100" w:afterAutospacing="1"/>
    </w:pPr>
    <w:rPr>
      <w:rFonts w:eastAsia="Times New Roman"/>
      <w:sz w:val="24"/>
      <w:szCs w:val="24"/>
    </w:rPr>
  </w:style>
  <w:style w:type="paragraph" w:customStyle="1" w:styleId="tex2st">
    <w:name w:val="tex2st"/>
    <w:basedOn w:val="a"/>
    <w:rsid w:val="00036F63"/>
    <w:pPr>
      <w:spacing w:before="100" w:beforeAutospacing="1" w:after="100" w:afterAutospacing="1"/>
    </w:pPr>
    <w:rPr>
      <w:rFonts w:eastAsia="Times New Roman"/>
      <w:sz w:val="24"/>
      <w:szCs w:val="24"/>
    </w:rPr>
  </w:style>
  <w:style w:type="paragraph" w:customStyle="1" w:styleId="tex5st">
    <w:name w:val="tex5st"/>
    <w:basedOn w:val="a"/>
    <w:rsid w:val="00036F63"/>
    <w:pPr>
      <w:spacing w:before="100" w:beforeAutospacing="1" w:after="100" w:afterAutospacing="1"/>
    </w:pPr>
    <w:rPr>
      <w:rFonts w:eastAsia="Times New Roman"/>
      <w:sz w:val="24"/>
      <w:szCs w:val="24"/>
    </w:rPr>
  </w:style>
  <w:style w:type="paragraph" w:customStyle="1" w:styleId="tex8st">
    <w:name w:val="tex8st"/>
    <w:basedOn w:val="a"/>
    <w:rsid w:val="00036F63"/>
    <w:pPr>
      <w:spacing w:before="100" w:beforeAutospacing="1" w:after="100" w:afterAutospacing="1"/>
    </w:pPr>
    <w:rPr>
      <w:rFonts w:eastAsia="Times New Roman"/>
      <w:sz w:val="24"/>
      <w:szCs w:val="24"/>
    </w:rPr>
  </w:style>
  <w:style w:type="character" w:styleId="a7">
    <w:name w:val="Strong"/>
    <w:basedOn w:val="a0"/>
    <w:qFormat/>
    <w:rsid w:val="00036F63"/>
    <w:rPr>
      <w:b/>
      <w:bCs/>
    </w:rPr>
  </w:style>
  <w:style w:type="character" w:styleId="a8">
    <w:name w:val="Hyperlink"/>
    <w:basedOn w:val="a0"/>
    <w:uiPriority w:val="99"/>
    <w:semiHidden/>
    <w:unhideWhenUsed/>
    <w:rsid w:val="00036F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26555" TargetMode="External"/><Relationship Id="rId13" Type="http://schemas.openxmlformats.org/officeDocument/2006/relationships/hyperlink" Target="http://docs.cntd.ru/document/901714433" TargetMode="External"/><Relationship Id="rId3" Type="http://schemas.openxmlformats.org/officeDocument/2006/relationships/webSettings" Target="webSettings.xml"/><Relationship Id="rId7" Type="http://schemas.openxmlformats.org/officeDocument/2006/relationships/hyperlink" Target="http://docs.cntd.ru/document/9004217" TargetMode="External"/><Relationship Id="rId12" Type="http://schemas.openxmlformats.org/officeDocument/2006/relationships/hyperlink" Target="http://docs.cntd.ru/document/9017144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5" Type="http://schemas.openxmlformats.org/officeDocument/2006/relationships/theme" Target="theme/theme1.xml"/><Relationship Id="rId10" Type="http://schemas.openxmlformats.org/officeDocument/2006/relationships/hyperlink" Target="http://docs.cntd.ru/document/901765862" TargetMode="External"/><Relationship Id="rId4" Type="http://schemas.openxmlformats.org/officeDocument/2006/relationships/hyperlink" Target="http://docs.cntd.ru/document/901765862" TargetMode="External"/><Relationship Id="rId9" Type="http://schemas.openxmlformats.org/officeDocument/2006/relationships/hyperlink" Target="http://docs.cntd.ru/document/9017658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3364</Words>
  <Characters>19179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2016-06-03T05:07:00Z</dcterms:created>
  <dcterms:modified xsi:type="dcterms:W3CDTF">2016-07-06T06:33:00Z</dcterms:modified>
</cp:coreProperties>
</file>