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A2" w:rsidRDefault="000B35C7" w:rsidP="000B3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D37A2" w:rsidRDefault="00BD37A2" w:rsidP="000B35C7">
      <w:pPr>
        <w:jc w:val="both"/>
        <w:rPr>
          <w:sz w:val="28"/>
          <w:szCs w:val="28"/>
        </w:rPr>
      </w:pPr>
    </w:p>
    <w:p w:rsidR="000B35C7" w:rsidRPr="00943E78" w:rsidRDefault="000B35C7" w:rsidP="000B35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43E78">
        <w:rPr>
          <w:b/>
          <w:sz w:val="28"/>
          <w:szCs w:val="28"/>
        </w:rPr>
        <w:t xml:space="preserve">АДМИНИСТРАЦИЯ     ПОКАНАЕВСКОГО СЕЛЬСОВЕТА </w:t>
      </w:r>
    </w:p>
    <w:p w:rsidR="000B35C7" w:rsidRPr="00943E78" w:rsidRDefault="000B35C7" w:rsidP="000B35C7">
      <w:pPr>
        <w:rPr>
          <w:b/>
          <w:sz w:val="28"/>
          <w:szCs w:val="28"/>
        </w:rPr>
      </w:pPr>
      <w:r w:rsidRPr="00943E78">
        <w:rPr>
          <w:b/>
          <w:sz w:val="28"/>
          <w:szCs w:val="28"/>
        </w:rPr>
        <w:t xml:space="preserve">                                    НИЖНЕИНГАШСКОГО РАЙОНА</w:t>
      </w:r>
    </w:p>
    <w:p w:rsidR="000B35C7" w:rsidRPr="00943E78" w:rsidRDefault="000B35C7" w:rsidP="000B35C7">
      <w:pPr>
        <w:rPr>
          <w:b/>
          <w:sz w:val="28"/>
          <w:szCs w:val="28"/>
        </w:rPr>
      </w:pPr>
      <w:r w:rsidRPr="00943E78">
        <w:rPr>
          <w:b/>
          <w:sz w:val="28"/>
          <w:szCs w:val="28"/>
        </w:rPr>
        <w:t xml:space="preserve">                                          КРАСНОЯРСКОГО КРАЯ</w:t>
      </w:r>
    </w:p>
    <w:p w:rsidR="00BD37A2" w:rsidRDefault="00BD37A2" w:rsidP="000B35C7">
      <w:pPr>
        <w:jc w:val="center"/>
        <w:rPr>
          <w:b/>
          <w:sz w:val="40"/>
          <w:szCs w:val="40"/>
        </w:rPr>
      </w:pPr>
    </w:p>
    <w:p w:rsidR="000B35C7" w:rsidRPr="00943E78" w:rsidRDefault="000B35C7" w:rsidP="000B35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B35C7" w:rsidRDefault="000B35C7" w:rsidP="000B35C7">
      <w:pPr>
        <w:rPr>
          <w:sz w:val="28"/>
          <w:szCs w:val="28"/>
        </w:rPr>
      </w:pPr>
    </w:p>
    <w:p w:rsidR="000B35C7" w:rsidRDefault="000B35C7" w:rsidP="000B35C7">
      <w:pPr>
        <w:rPr>
          <w:sz w:val="28"/>
          <w:szCs w:val="28"/>
        </w:rPr>
      </w:pPr>
    </w:p>
    <w:p w:rsidR="00BD37A2" w:rsidRDefault="00BD37A2" w:rsidP="000B35C7">
      <w:pPr>
        <w:rPr>
          <w:sz w:val="28"/>
          <w:szCs w:val="28"/>
        </w:rPr>
      </w:pPr>
    </w:p>
    <w:p w:rsidR="000B35C7" w:rsidRDefault="00B50CC6" w:rsidP="000B35C7">
      <w:pPr>
        <w:rPr>
          <w:sz w:val="28"/>
          <w:szCs w:val="28"/>
        </w:rPr>
      </w:pPr>
      <w:r>
        <w:rPr>
          <w:sz w:val="28"/>
          <w:szCs w:val="28"/>
        </w:rPr>
        <w:t>16.11</w:t>
      </w:r>
      <w:r w:rsidR="000B35C7">
        <w:rPr>
          <w:sz w:val="28"/>
          <w:szCs w:val="28"/>
        </w:rPr>
        <w:t xml:space="preserve">.2015                            пос. </w:t>
      </w:r>
      <w:proofErr w:type="spellStart"/>
      <w:r w:rsidR="000B35C7">
        <w:rPr>
          <w:sz w:val="28"/>
          <w:szCs w:val="28"/>
        </w:rPr>
        <w:t>Поканаевка</w:t>
      </w:r>
      <w:proofErr w:type="spellEnd"/>
      <w:r w:rsidR="000B35C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0B35C7">
        <w:rPr>
          <w:sz w:val="28"/>
          <w:szCs w:val="28"/>
        </w:rPr>
        <w:t xml:space="preserve">                               № </w:t>
      </w:r>
      <w:r>
        <w:rPr>
          <w:sz w:val="28"/>
          <w:szCs w:val="28"/>
        </w:rPr>
        <w:t>27</w:t>
      </w:r>
      <w:r w:rsidR="000B35C7">
        <w:rPr>
          <w:sz w:val="28"/>
          <w:szCs w:val="28"/>
        </w:rPr>
        <w:t xml:space="preserve"> </w:t>
      </w:r>
    </w:p>
    <w:p w:rsidR="000B35C7" w:rsidRDefault="000B35C7" w:rsidP="000B35C7">
      <w:pPr>
        <w:rPr>
          <w:sz w:val="28"/>
          <w:szCs w:val="28"/>
        </w:rPr>
      </w:pPr>
    </w:p>
    <w:p w:rsidR="000177B7" w:rsidRDefault="000177B7" w:rsidP="000177B7">
      <w:pPr>
        <w:ind w:left="180" w:firstLine="529"/>
        <w:jc w:val="both"/>
        <w:rPr>
          <w:sz w:val="28"/>
          <w:szCs w:val="28"/>
        </w:rPr>
      </w:pPr>
    </w:p>
    <w:p w:rsidR="00571962" w:rsidRDefault="00571962" w:rsidP="005719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5C2A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и </w:t>
      </w:r>
      <w:r w:rsidR="00A71E05">
        <w:rPr>
          <w:sz w:val="28"/>
          <w:szCs w:val="28"/>
        </w:rPr>
        <w:t xml:space="preserve">методики планирования бюджетных ассигнований бюджета </w:t>
      </w:r>
      <w:proofErr w:type="spellStart"/>
      <w:r w:rsidR="00A71E05">
        <w:rPr>
          <w:sz w:val="28"/>
          <w:szCs w:val="28"/>
        </w:rPr>
        <w:t>Поканаевского</w:t>
      </w:r>
      <w:proofErr w:type="spellEnd"/>
      <w:r w:rsidR="00A71E05">
        <w:rPr>
          <w:sz w:val="28"/>
          <w:szCs w:val="28"/>
        </w:rPr>
        <w:t xml:space="preserve"> сельсовета </w:t>
      </w:r>
      <w:proofErr w:type="spellStart"/>
      <w:r w:rsidR="00A71E05">
        <w:rPr>
          <w:sz w:val="28"/>
          <w:szCs w:val="28"/>
        </w:rPr>
        <w:t>Нижнеингашского</w:t>
      </w:r>
      <w:proofErr w:type="spellEnd"/>
      <w:r w:rsidR="00A71E05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</w:t>
      </w:r>
    </w:p>
    <w:p w:rsidR="00571962" w:rsidRDefault="00571962" w:rsidP="005719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37A2" w:rsidRDefault="00BD37A2" w:rsidP="00571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37A2" w:rsidRDefault="00BD37A2" w:rsidP="00571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1962" w:rsidRDefault="00571962" w:rsidP="00571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D8A">
        <w:rPr>
          <w:sz w:val="28"/>
          <w:szCs w:val="28"/>
        </w:rPr>
        <w:t>В соответствии с</w:t>
      </w:r>
      <w:r w:rsidR="00A71E05">
        <w:rPr>
          <w:sz w:val="28"/>
          <w:szCs w:val="28"/>
        </w:rPr>
        <w:t>о</w:t>
      </w:r>
      <w:r w:rsidRPr="00872D8A">
        <w:rPr>
          <w:sz w:val="28"/>
          <w:szCs w:val="28"/>
        </w:rPr>
        <w:t xml:space="preserve"> </w:t>
      </w:r>
      <w:r w:rsidR="00A71E05">
        <w:rPr>
          <w:sz w:val="28"/>
          <w:szCs w:val="28"/>
        </w:rPr>
        <w:t xml:space="preserve">ст. 174.2 </w:t>
      </w:r>
      <w:r w:rsidRPr="00872D8A">
        <w:rPr>
          <w:sz w:val="28"/>
          <w:szCs w:val="28"/>
        </w:rPr>
        <w:t xml:space="preserve">Бюджетного кодекса Российской Федерации, </w:t>
      </w:r>
      <w:r>
        <w:rPr>
          <w:sz w:val="28"/>
          <w:szCs w:val="28"/>
        </w:rPr>
        <w:t xml:space="preserve">Устава муниципального образования </w:t>
      </w:r>
      <w:proofErr w:type="spellStart"/>
      <w:r w:rsidR="000B35C7">
        <w:rPr>
          <w:sz w:val="28"/>
          <w:szCs w:val="28"/>
        </w:rPr>
        <w:t>Поканаевскрго</w:t>
      </w:r>
      <w:proofErr w:type="spellEnd"/>
      <w:r w:rsidR="000B35C7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Нижнеингашск</w:t>
      </w:r>
      <w:r w:rsidR="000B35C7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0B35C7">
        <w:rPr>
          <w:sz w:val="28"/>
          <w:szCs w:val="28"/>
        </w:rPr>
        <w:t>а</w:t>
      </w:r>
      <w:r>
        <w:rPr>
          <w:sz w:val="28"/>
          <w:szCs w:val="28"/>
        </w:rPr>
        <w:t xml:space="preserve"> Красноярского края ПОСТАНОВЛЯЮ:</w:t>
      </w:r>
    </w:p>
    <w:p w:rsidR="00BD37A2" w:rsidRDefault="00BD37A2" w:rsidP="00CC4864">
      <w:pPr>
        <w:ind w:firstLine="709"/>
        <w:jc w:val="both"/>
        <w:rPr>
          <w:sz w:val="28"/>
          <w:szCs w:val="28"/>
        </w:rPr>
      </w:pPr>
    </w:p>
    <w:p w:rsidR="00571962" w:rsidRDefault="00B50CC6" w:rsidP="00CC4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Порядок</w:t>
      </w:r>
      <w:r w:rsidR="00571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методику </w:t>
      </w:r>
      <w:r w:rsidR="00BD37A2">
        <w:rPr>
          <w:sz w:val="28"/>
          <w:szCs w:val="28"/>
        </w:rPr>
        <w:t xml:space="preserve">планирования бюджетных ассигнований  бюджета  </w:t>
      </w:r>
      <w:proofErr w:type="spellStart"/>
      <w:r w:rsidR="00BD37A2">
        <w:rPr>
          <w:sz w:val="28"/>
          <w:szCs w:val="28"/>
        </w:rPr>
        <w:t>Поканаевского</w:t>
      </w:r>
      <w:proofErr w:type="spellEnd"/>
      <w:r w:rsidR="00BD37A2">
        <w:rPr>
          <w:sz w:val="28"/>
          <w:szCs w:val="28"/>
        </w:rPr>
        <w:t xml:space="preserve"> сельсовета </w:t>
      </w:r>
      <w:proofErr w:type="spellStart"/>
      <w:r w:rsidR="00BD37A2">
        <w:rPr>
          <w:sz w:val="28"/>
          <w:szCs w:val="28"/>
        </w:rPr>
        <w:t>Нижнеингашского</w:t>
      </w:r>
      <w:proofErr w:type="spellEnd"/>
      <w:r w:rsidR="00BD37A2">
        <w:rPr>
          <w:sz w:val="28"/>
          <w:szCs w:val="28"/>
        </w:rPr>
        <w:t xml:space="preserve"> района </w:t>
      </w:r>
      <w:r w:rsidR="00571962">
        <w:rPr>
          <w:sz w:val="28"/>
          <w:szCs w:val="28"/>
        </w:rPr>
        <w:t>согласно приложению</w:t>
      </w:r>
      <w:r w:rsidR="00BD37A2">
        <w:rPr>
          <w:sz w:val="28"/>
          <w:szCs w:val="28"/>
        </w:rPr>
        <w:t xml:space="preserve"> №1</w:t>
      </w:r>
      <w:r w:rsidR="00571962">
        <w:rPr>
          <w:sz w:val="28"/>
          <w:szCs w:val="28"/>
        </w:rPr>
        <w:t>.</w:t>
      </w:r>
    </w:p>
    <w:p w:rsidR="00E27DD2" w:rsidRDefault="00BD37A2" w:rsidP="000B3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7DD2">
        <w:rPr>
          <w:sz w:val="28"/>
          <w:szCs w:val="28"/>
        </w:rPr>
        <w:t>.</w:t>
      </w:r>
      <w:proofErr w:type="gramStart"/>
      <w:r w:rsidR="00E27DD2">
        <w:rPr>
          <w:sz w:val="28"/>
          <w:szCs w:val="28"/>
        </w:rPr>
        <w:t>Контроль за</w:t>
      </w:r>
      <w:proofErr w:type="gramEnd"/>
      <w:r w:rsidR="00E27DD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4864" w:rsidRDefault="00E27DD2" w:rsidP="00CC48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4864">
        <w:rPr>
          <w:sz w:val="28"/>
          <w:szCs w:val="28"/>
        </w:rPr>
        <w:t>.</w:t>
      </w:r>
      <w:r w:rsidR="00CC4864" w:rsidRPr="00CC4864">
        <w:rPr>
          <w:sz w:val="28"/>
          <w:szCs w:val="28"/>
        </w:rPr>
        <w:t xml:space="preserve"> </w:t>
      </w:r>
      <w:r w:rsidR="00CC4864">
        <w:rPr>
          <w:sz w:val="28"/>
          <w:szCs w:val="28"/>
        </w:rPr>
        <w:t xml:space="preserve">Постановление вступает в силу </w:t>
      </w:r>
      <w:r w:rsidR="00BD37A2">
        <w:rPr>
          <w:sz w:val="28"/>
          <w:szCs w:val="28"/>
        </w:rPr>
        <w:t>с момента подписания</w:t>
      </w:r>
      <w:r w:rsidR="00CC4864" w:rsidRPr="00493B36">
        <w:rPr>
          <w:sz w:val="28"/>
          <w:szCs w:val="28"/>
        </w:rPr>
        <w:t>.</w:t>
      </w:r>
    </w:p>
    <w:p w:rsidR="00A90619" w:rsidRDefault="00A90619" w:rsidP="00A9061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90619" w:rsidRDefault="00A90619" w:rsidP="00A90619">
      <w:pPr>
        <w:ind w:firstLine="709"/>
        <w:jc w:val="both"/>
        <w:rPr>
          <w:sz w:val="28"/>
          <w:szCs w:val="28"/>
        </w:rPr>
      </w:pPr>
    </w:p>
    <w:p w:rsidR="00A90619" w:rsidRDefault="00A90619" w:rsidP="00A90619">
      <w:pPr>
        <w:jc w:val="both"/>
        <w:rPr>
          <w:sz w:val="28"/>
          <w:szCs w:val="28"/>
        </w:rPr>
      </w:pPr>
    </w:p>
    <w:p w:rsidR="00A90619" w:rsidRDefault="00A90619" w:rsidP="00A90619">
      <w:pPr>
        <w:jc w:val="both"/>
        <w:rPr>
          <w:sz w:val="28"/>
          <w:szCs w:val="28"/>
        </w:rPr>
      </w:pPr>
    </w:p>
    <w:p w:rsidR="00BD37A2" w:rsidRDefault="00BD37A2" w:rsidP="00957DAF">
      <w:pPr>
        <w:ind w:firstLine="540"/>
        <w:jc w:val="both"/>
        <w:rPr>
          <w:sz w:val="28"/>
          <w:szCs w:val="28"/>
        </w:rPr>
      </w:pPr>
    </w:p>
    <w:p w:rsidR="00BD37A2" w:rsidRDefault="00BD37A2" w:rsidP="00957DAF">
      <w:pPr>
        <w:ind w:firstLine="540"/>
        <w:jc w:val="both"/>
        <w:rPr>
          <w:sz w:val="28"/>
          <w:szCs w:val="28"/>
        </w:rPr>
      </w:pPr>
    </w:p>
    <w:p w:rsidR="00AD2025" w:rsidRDefault="00A90619" w:rsidP="00957D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B35C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="00AD2025" w:rsidRPr="00957DAF">
        <w:rPr>
          <w:sz w:val="28"/>
          <w:szCs w:val="28"/>
        </w:rPr>
        <w:t xml:space="preserve">                                                     </w:t>
      </w:r>
      <w:proofErr w:type="spellStart"/>
      <w:r w:rsidR="000B35C7">
        <w:rPr>
          <w:sz w:val="28"/>
          <w:szCs w:val="28"/>
        </w:rPr>
        <w:t>И.А.Батуро</w:t>
      </w:r>
      <w:proofErr w:type="spellEnd"/>
    </w:p>
    <w:p w:rsidR="00B939A0" w:rsidRDefault="00B939A0" w:rsidP="00957DAF">
      <w:pPr>
        <w:ind w:firstLine="540"/>
        <w:jc w:val="both"/>
        <w:rPr>
          <w:sz w:val="28"/>
          <w:szCs w:val="28"/>
        </w:rPr>
      </w:pPr>
    </w:p>
    <w:p w:rsidR="00B939A0" w:rsidRDefault="00B939A0" w:rsidP="00957DAF">
      <w:pPr>
        <w:ind w:firstLine="540"/>
        <w:jc w:val="both"/>
        <w:rPr>
          <w:sz w:val="28"/>
          <w:szCs w:val="28"/>
        </w:rPr>
      </w:pPr>
    </w:p>
    <w:p w:rsidR="00B939A0" w:rsidRDefault="00B939A0" w:rsidP="00957DAF">
      <w:pPr>
        <w:ind w:firstLine="540"/>
        <w:jc w:val="both"/>
        <w:rPr>
          <w:sz w:val="28"/>
          <w:szCs w:val="28"/>
        </w:rPr>
      </w:pPr>
    </w:p>
    <w:p w:rsidR="00B939A0" w:rsidRDefault="00B939A0" w:rsidP="00957DAF">
      <w:pPr>
        <w:ind w:firstLine="540"/>
        <w:jc w:val="both"/>
        <w:rPr>
          <w:sz w:val="28"/>
          <w:szCs w:val="28"/>
        </w:rPr>
      </w:pPr>
    </w:p>
    <w:p w:rsidR="00B939A0" w:rsidRDefault="00B939A0" w:rsidP="00957DAF">
      <w:pPr>
        <w:ind w:firstLine="540"/>
        <w:jc w:val="both"/>
        <w:rPr>
          <w:sz w:val="28"/>
          <w:szCs w:val="28"/>
        </w:rPr>
      </w:pPr>
    </w:p>
    <w:p w:rsidR="00B939A0" w:rsidRDefault="00B939A0" w:rsidP="00957DAF">
      <w:pPr>
        <w:ind w:firstLine="540"/>
        <w:jc w:val="both"/>
        <w:rPr>
          <w:sz w:val="28"/>
          <w:szCs w:val="28"/>
        </w:rPr>
      </w:pPr>
    </w:p>
    <w:p w:rsidR="00B939A0" w:rsidRDefault="00B939A0" w:rsidP="00957DAF">
      <w:pPr>
        <w:ind w:firstLine="540"/>
        <w:jc w:val="both"/>
        <w:rPr>
          <w:sz w:val="28"/>
          <w:szCs w:val="28"/>
        </w:rPr>
      </w:pPr>
    </w:p>
    <w:p w:rsidR="00B939A0" w:rsidRDefault="00B939A0" w:rsidP="00957DAF">
      <w:pPr>
        <w:ind w:firstLine="540"/>
        <w:jc w:val="both"/>
        <w:rPr>
          <w:sz w:val="28"/>
          <w:szCs w:val="28"/>
        </w:rPr>
      </w:pPr>
    </w:p>
    <w:p w:rsidR="00B939A0" w:rsidRDefault="00B939A0" w:rsidP="00957DAF">
      <w:pPr>
        <w:ind w:firstLine="540"/>
        <w:jc w:val="both"/>
        <w:rPr>
          <w:sz w:val="28"/>
          <w:szCs w:val="28"/>
        </w:rPr>
      </w:pPr>
    </w:p>
    <w:p w:rsidR="00B939A0" w:rsidRDefault="00B939A0" w:rsidP="00957DAF">
      <w:pPr>
        <w:ind w:firstLine="540"/>
        <w:jc w:val="both"/>
        <w:rPr>
          <w:sz w:val="28"/>
          <w:szCs w:val="28"/>
        </w:rPr>
      </w:pPr>
    </w:p>
    <w:p w:rsidR="00B939A0" w:rsidRDefault="00B939A0" w:rsidP="00957DAF">
      <w:pPr>
        <w:ind w:firstLine="540"/>
        <w:jc w:val="both"/>
        <w:rPr>
          <w:sz w:val="28"/>
          <w:szCs w:val="28"/>
        </w:rPr>
      </w:pPr>
    </w:p>
    <w:p w:rsidR="00B939A0" w:rsidRDefault="00B939A0" w:rsidP="00957DAF">
      <w:pPr>
        <w:ind w:firstLine="540"/>
        <w:jc w:val="both"/>
        <w:rPr>
          <w:sz w:val="28"/>
          <w:szCs w:val="28"/>
        </w:rPr>
      </w:pPr>
    </w:p>
    <w:p w:rsidR="00B50CC6" w:rsidRDefault="006842A6" w:rsidP="00B50CC6">
      <w:pPr>
        <w:spacing w:after="180" w:line="274" w:lineRule="exact"/>
        <w:ind w:left="6379" w:right="40"/>
      </w:pPr>
      <w:r w:rsidRPr="006842A6">
        <w:lastRenderedPageBreak/>
        <w:t>Приложение №1</w:t>
      </w:r>
      <w:r w:rsidR="00B50CC6">
        <w:t xml:space="preserve"> к Постановлению </w:t>
      </w:r>
      <w:r w:rsidRPr="006842A6">
        <w:t>администраци</w:t>
      </w:r>
      <w:r w:rsidR="00B50CC6">
        <w:t>и</w:t>
      </w:r>
    </w:p>
    <w:p w:rsidR="006842A6" w:rsidRDefault="00B50CC6" w:rsidP="00B50CC6">
      <w:pPr>
        <w:spacing w:after="180" w:line="274" w:lineRule="exact"/>
        <w:ind w:left="6379" w:right="40"/>
        <w:rPr>
          <w:sz w:val="23"/>
          <w:szCs w:val="23"/>
        </w:rPr>
      </w:pPr>
      <w:proofErr w:type="spellStart"/>
      <w:r>
        <w:t>Поканаевского</w:t>
      </w:r>
      <w:proofErr w:type="spellEnd"/>
      <w:r>
        <w:t xml:space="preserve"> сельсовета от 16.11.</w:t>
      </w:r>
      <w:r w:rsidR="006842A6" w:rsidRPr="006842A6">
        <w:t>2015 №</w:t>
      </w:r>
      <w:r>
        <w:t xml:space="preserve"> </w:t>
      </w:r>
      <w:r>
        <w:rPr>
          <w:sz w:val="23"/>
          <w:szCs w:val="23"/>
        </w:rPr>
        <w:t>27</w:t>
      </w:r>
      <w:r w:rsidR="006842A6">
        <w:rPr>
          <w:sz w:val="23"/>
          <w:szCs w:val="23"/>
        </w:rPr>
        <w:t xml:space="preserve"> </w:t>
      </w:r>
    </w:p>
    <w:p w:rsidR="006842A6" w:rsidRPr="00884187" w:rsidRDefault="006842A6" w:rsidP="00B50CC6">
      <w:pPr>
        <w:keepNext/>
        <w:keepLines/>
        <w:spacing w:before="180" w:after="300"/>
        <w:ind w:right="-279"/>
        <w:jc w:val="center"/>
        <w:outlineLvl w:val="0"/>
      </w:pPr>
      <w:r w:rsidRPr="00884187">
        <w:rPr>
          <w:b/>
          <w:bCs/>
          <w:sz w:val="27"/>
          <w:szCs w:val="27"/>
        </w:rPr>
        <w:t>Порядок и методика планирования бюджетных ассигнований</w:t>
      </w:r>
    </w:p>
    <w:p w:rsidR="006842A6" w:rsidRPr="00884187" w:rsidRDefault="006842A6" w:rsidP="00B50CC6">
      <w:pPr>
        <w:keepNext/>
        <w:keepLines/>
        <w:spacing w:before="300" w:after="480"/>
        <w:ind w:right="-279"/>
        <w:jc w:val="center"/>
        <w:outlineLvl w:val="0"/>
      </w:pPr>
      <w:r>
        <w:rPr>
          <w:b/>
          <w:bCs/>
          <w:sz w:val="27"/>
          <w:szCs w:val="27"/>
        </w:rPr>
        <w:t>б</w:t>
      </w:r>
      <w:r w:rsidRPr="00884187">
        <w:rPr>
          <w:b/>
          <w:bCs/>
          <w:sz w:val="27"/>
          <w:szCs w:val="27"/>
        </w:rPr>
        <w:t>юджета</w:t>
      </w:r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Поканаевского</w:t>
      </w:r>
      <w:proofErr w:type="spellEnd"/>
      <w:r>
        <w:rPr>
          <w:b/>
          <w:bCs/>
          <w:sz w:val="27"/>
          <w:szCs w:val="27"/>
        </w:rPr>
        <w:t xml:space="preserve"> сельсовета</w:t>
      </w:r>
    </w:p>
    <w:p w:rsidR="00B50CC6" w:rsidRDefault="006842A6" w:rsidP="00B50CC6">
      <w:pPr>
        <w:spacing w:before="60" w:after="660"/>
        <w:ind w:right="-279"/>
        <w:jc w:val="center"/>
      </w:pPr>
      <w:r w:rsidRPr="00884187">
        <w:rPr>
          <w:sz w:val="27"/>
          <w:szCs w:val="27"/>
        </w:rPr>
        <w:t>1 .Общие положения.</w:t>
      </w:r>
    </w:p>
    <w:p w:rsidR="006842A6" w:rsidRPr="00884187" w:rsidRDefault="006842A6" w:rsidP="00B50CC6">
      <w:pPr>
        <w:tabs>
          <w:tab w:val="left" w:pos="142"/>
        </w:tabs>
        <w:spacing w:before="60" w:after="660"/>
        <w:ind w:right="-279" w:firstLine="284"/>
        <w:jc w:val="center"/>
      </w:pPr>
      <w:r w:rsidRPr="00884187">
        <w:rPr>
          <w:sz w:val="27"/>
          <w:szCs w:val="27"/>
        </w:rPr>
        <w:t>1.1 .Настоящие порядок и методика планирования бюджетных ассигнований  бюджета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Поканаевского</w:t>
      </w:r>
      <w:proofErr w:type="spellEnd"/>
      <w:r>
        <w:rPr>
          <w:sz w:val="27"/>
          <w:szCs w:val="27"/>
        </w:rPr>
        <w:t xml:space="preserve"> сельсовета</w:t>
      </w:r>
      <w:r w:rsidRPr="00884187">
        <w:rPr>
          <w:sz w:val="27"/>
          <w:szCs w:val="27"/>
        </w:rPr>
        <w:t xml:space="preserve"> (далее - Порядок) разработаны в соответствии со статьей 174.2 Бюджетного кодекса Российской Федерации и определяет особенности планирования бюджетных ассигнований в ходе разработки проекта решения о бюджете на очередной финансовый год и плановый период</w:t>
      </w:r>
      <w:proofErr w:type="gramStart"/>
      <w:r w:rsidRPr="00884187">
        <w:rPr>
          <w:sz w:val="27"/>
          <w:szCs w:val="27"/>
        </w:rPr>
        <w:t xml:space="preserve"> .</w:t>
      </w:r>
      <w:proofErr w:type="gramEnd"/>
    </w:p>
    <w:p w:rsidR="006842A6" w:rsidRPr="00884187" w:rsidRDefault="006842A6" w:rsidP="00B50CC6">
      <w:pPr>
        <w:numPr>
          <w:ilvl w:val="0"/>
          <w:numId w:val="2"/>
        </w:numPr>
        <w:tabs>
          <w:tab w:val="left" w:pos="142"/>
          <w:tab w:val="left" w:pos="1234"/>
        </w:tabs>
        <w:spacing w:line="317" w:lineRule="exact"/>
        <w:ind w:right="-279" w:firstLine="284"/>
        <w:jc w:val="both"/>
        <w:rPr>
          <w:sz w:val="27"/>
          <w:szCs w:val="27"/>
        </w:rPr>
      </w:pPr>
      <w:r w:rsidRPr="00884187">
        <w:rPr>
          <w:sz w:val="27"/>
          <w:szCs w:val="27"/>
        </w:rPr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6842A6" w:rsidRPr="00884187" w:rsidRDefault="006842A6" w:rsidP="00B50CC6">
      <w:pPr>
        <w:tabs>
          <w:tab w:val="left" w:pos="142"/>
        </w:tabs>
        <w:spacing w:line="317" w:lineRule="exact"/>
        <w:ind w:right="-279" w:firstLine="284"/>
        <w:jc w:val="both"/>
      </w:pPr>
      <w:proofErr w:type="gramStart"/>
      <w:r w:rsidRPr="00884187">
        <w:rPr>
          <w:sz w:val="27"/>
          <w:szCs w:val="27"/>
        </w:rPr>
        <w:t>Под бюджетными ассигнованиями на исполнение действующих расходных обязательств понимаются ассигнования, состав и (или) объ</w:t>
      </w:r>
      <w:r>
        <w:rPr>
          <w:sz w:val="27"/>
          <w:szCs w:val="27"/>
        </w:rPr>
        <w:t xml:space="preserve">ем которых обусловлены законами, </w:t>
      </w:r>
      <w:r w:rsidRPr="00884187">
        <w:rPr>
          <w:sz w:val="27"/>
          <w:szCs w:val="27"/>
        </w:rPr>
        <w:t xml:space="preserve"> нормативными</w:t>
      </w:r>
      <w:r>
        <w:rPr>
          <w:sz w:val="27"/>
          <w:szCs w:val="27"/>
        </w:rPr>
        <w:t xml:space="preserve"> правовыми актами, договорами и </w:t>
      </w:r>
      <w:r w:rsidRPr="00884187">
        <w:rPr>
          <w:sz w:val="27"/>
          <w:szCs w:val="27"/>
        </w:rPr>
        <w:t>соглашениями, не предлагаемыми (не планируемыми) к изменению в текущем финансовом году, в очередном финансо</w:t>
      </w:r>
      <w:r>
        <w:rPr>
          <w:sz w:val="27"/>
          <w:szCs w:val="27"/>
        </w:rPr>
        <w:t xml:space="preserve">вом году или в плановом периоде, </w:t>
      </w:r>
      <w:r w:rsidRPr="00884187">
        <w:rPr>
          <w:sz w:val="27"/>
          <w:szCs w:val="27"/>
        </w:rPr>
        <w:t xml:space="preserve"> к признанию утратившими силу либо к изменению с увеличением</w:t>
      </w:r>
      <w:r>
        <w:rPr>
          <w:sz w:val="27"/>
          <w:szCs w:val="27"/>
        </w:rPr>
        <w:t xml:space="preserve"> объема бюджетных ассигнований, </w:t>
      </w:r>
      <w:r w:rsidRPr="00884187">
        <w:rPr>
          <w:sz w:val="27"/>
          <w:szCs w:val="27"/>
        </w:rPr>
        <w:t>предусмотренного на исполнение соответствующих обязательств в текущем</w:t>
      </w:r>
      <w:proofErr w:type="gramEnd"/>
      <w:r w:rsidRPr="00884187">
        <w:rPr>
          <w:sz w:val="27"/>
          <w:szCs w:val="27"/>
        </w:rPr>
        <w:t xml:space="preserve"> </w:t>
      </w:r>
      <w:proofErr w:type="gramStart"/>
      <w:r w:rsidRPr="00884187">
        <w:rPr>
          <w:sz w:val="27"/>
          <w:szCs w:val="27"/>
        </w:rPr>
        <w:t>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актов.</w:t>
      </w:r>
      <w:proofErr w:type="gramEnd"/>
    </w:p>
    <w:p w:rsidR="006842A6" w:rsidRDefault="006842A6" w:rsidP="00B50CC6">
      <w:pPr>
        <w:tabs>
          <w:tab w:val="left" w:pos="142"/>
        </w:tabs>
        <w:spacing w:line="317" w:lineRule="exact"/>
        <w:ind w:right="-279" w:firstLine="284"/>
        <w:jc w:val="both"/>
        <w:rPr>
          <w:sz w:val="27"/>
          <w:szCs w:val="27"/>
        </w:rPr>
      </w:pPr>
      <w:proofErr w:type="gramStart"/>
      <w:r w:rsidRPr="00884187">
        <w:rPr>
          <w:sz w:val="27"/>
          <w:szCs w:val="27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</w:t>
      </w:r>
      <w:proofErr w:type="gramEnd"/>
      <w:r w:rsidRPr="00884187">
        <w:rPr>
          <w:sz w:val="27"/>
          <w:szCs w:val="27"/>
        </w:rPr>
        <w:t xml:space="preserve"> договоры и соглашения, подлежащие заключению получателями бюджетных средств во исполнение указанных</w:t>
      </w:r>
      <w:r>
        <w:rPr>
          <w:sz w:val="27"/>
          <w:szCs w:val="27"/>
        </w:rPr>
        <w:t xml:space="preserve">  </w:t>
      </w:r>
      <w:r w:rsidRPr="00884187">
        <w:rPr>
          <w:sz w:val="27"/>
          <w:szCs w:val="27"/>
        </w:rPr>
        <w:t>законов и нормативных правовых актов.</w:t>
      </w:r>
    </w:p>
    <w:p w:rsidR="006842A6" w:rsidRDefault="006842A6" w:rsidP="00B50CC6">
      <w:pPr>
        <w:tabs>
          <w:tab w:val="left" w:pos="142"/>
        </w:tabs>
        <w:spacing w:line="317" w:lineRule="exact"/>
        <w:ind w:right="-279" w:firstLine="284"/>
        <w:jc w:val="both"/>
        <w:rPr>
          <w:sz w:val="27"/>
          <w:szCs w:val="27"/>
        </w:rPr>
      </w:pPr>
      <w:r>
        <w:rPr>
          <w:sz w:val="27"/>
          <w:szCs w:val="27"/>
        </w:rPr>
        <w:t>1.3.</w:t>
      </w:r>
      <w:r w:rsidRPr="00884187">
        <w:rPr>
          <w:sz w:val="27"/>
          <w:szCs w:val="27"/>
        </w:rPr>
        <w:t>Бюджетные</w:t>
      </w:r>
      <w:r w:rsidRPr="00884187">
        <w:rPr>
          <w:sz w:val="27"/>
          <w:szCs w:val="27"/>
        </w:rPr>
        <w:tab/>
        <w:t xml:space="preserve">ассигнования на исполнение действующих расходных обязательств формируются на основании предварительного реестра расходных обязательств </w:t>
      </w:r>
      <w:r>
        <w:rPr>
          <w:sz w:val="27"/>
          <w:szCs w:val="27"/>
        </w:rPr>
        <w:t xml:space="preserve"> МО «</w:t>
      </w:r>
      <w:proofErr w:type="spellStart"/>
      <w:r>
        <w:rPr>
          <w:sz w:val="27"/>
          <w:szCs w:val="27"/>
        </w:rPr>
        <w:t>Поканаевский</w:t>
      </w:r>
      <w:proofErr w:type="spellEnd"/>
      <w:r>
        <w:rPr>
          <w:sz w:val="27"/>
          <w:szCs w:val="27"/>
        </w:rPr>
        <w:t xml:space="preserve"> сельсовет»</w:t>
      </w:r>
      <w:proofErr w:type="gramStart"/>
      <w:r w:rsidRPr="00884187">
        <w:rPr>
          <w:sz w:val="27"/>
          <w:szCs w:val="27"/>
        </w:rPr>
        <w:t xml:space="preserve"> .</w:t>
      </w:r>
      <w:proofErr w:type="gramEnd"/>
    </w:p>
    <w:p w:rsidR="006842A6" w:rsidRDefault="006842A6" w:rsidP="00B50CC6">
      <w:pPr>
        <w:tabs>
          <w:tab w:val="left" w:pos="142"/>
        </w:tabs>
        <w:spacing w:line="317" w:lineRule="exact"/>
        <w:ind w:right="-279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1.4. </w:t>
      </w:r>
      <w:r w:rsidRPr="00884187">
        <w:rPr>
          <w:sz w:val="27"/>
          <w:szCs w:val="27"/>
        </w:rPr>
        <w:t>Бюджетные</w:t>
      </w:r>
      <w:r w:rsidRPr="00884187">
        <w:rPr>
          <w:sz w:val="27"/>
          <w:szCs w:val="27"/>
        </w:rPr>
        <w:tab/>
        <w:t xml:space="preserve">ассигнования на исполнение принимаемых расходных обязательств рассматриваются рабочей группой по формированию проекта бюджета </w:t>
      </w:r>
      <w:proofErr w:type="spellStart"/>
      <w:r>
        <w:rPr>
          <w:sz w:val="27"/>
          <w:szCs w:val="27"/>
        </w:rPr>
        <w:t>Поканаевского</w:t>
      </w:r>
      <w:proofErr w:type="spellEnd"/>
      <w:r>
        <w:rPr>
          <w:sz w:val="27"/>
          <w:szCs w:val="27"/>
        </w:rPr>
        <w:t xml:space="preserve"> сельсовета </w:t>
      </w:r>
      <w:r w:rsidRPr="00884187">
        <w:rPr>
          <w:sz w:val="27"/>
          <w:szCs w:val="27"/>
        </w:rPr>
        <w:t xml:space="preserve"> (далее - </w:t>
      </w:r>
      <w:r>
        <w:rPr>
          <w:sz w:val="27"/>
          <w:szCs w:val="27"/>
        </w:rPr>
        <w:t>местный</w:t>
      </w:r>
      <w:r w:rsidRPr="00884187">
        <w:rPr>
          <w:sz w:val="27"/>
          <w:szCs w:val="27"/>
        </w:rPr>
        <w:t xml:space="preserve"> бюджет) в случае полного обеспечения действующих расходных обязательств и (или) принятия решения об отмене некоторых действующих расходных обязательств.</w:t>
      </w:r>
    </w:p>
    <w:p w:rsidR="006842A6" w:rsidRPr="00884187" w:rsidRDefault="006842A6" w:rsidP="00B50CC6">
      <w:pPr>
        <w:tabs>
          <w:tab w:val="left" w:pos="142"/>
        </w:tabs>
        <w:spacing w:line="317" w:lineRule="exact"/>
        <w:ind w:right="-279" w:firstLine="284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1.5. </w:t>
      </w:r>
      <w:r w:rsidRPr="00884187">
        <w:rPr>
          <w:sz w:val="27"/>
          <w:szCs w:val="27"/>
        </w:rPr>
        <w:t>Планирование</w:t>
      </w:r>
      <w:r w:rsidRPr="00884187">
        <w:rPr>
          <w:sz w:val="27"/>
          <w:szCs w:val="27"/>
        </w:rPr>
        <w:tab/>
        <w:t xml:space="preserve">бюджетных ассигнований осуществляется в соответствии с расходными обязательствами </w:t>
      </w:r>
      <w:r>
        <w:rPr>
          <w:sz w:val="27"/>
          <w:szCs w:val="27"/>
        </w:rPr>
        <w:t>поселения</w:t>
      </w:r>
      <w:r w:rsidRPr="00884187">
        <w:rPr>
          <w:sz w:val="27"/>
          <w:szCs w:val="27"/>
        </w:rPr>
        <w:t xml:space="preserve"> по следующим основным направлениям:</w:t>
      </w:r>
    </w:p>
    <w:p w:rsidR="006842A6" w:rsidRPr="00884187" w:rsidRDefault="006842A6" w:rsidP="00B50CC6">
      <w:pPr>
        <w:numPr>
          <w:ilvl w:val="0"/>
          <w:numId w:val="5"/>
        </w:numPr>
        <w:tabs>
          <w:tab w:val="left" w:pos="142"/>
          <w:tab w:val="left" w:pos="1172"/>
        </w:tabs>
        <w:spacing w:before="120" w:after="120" w:line="317" w:lineRule="exact"/>
        <w:ind w:right="-279" w:firstLine="284"/>
        <w:jc w:val="both"/>
        <w:rPr>
          <w:sz w:val="27"/>
          <w:szCs w:val="27"/>
        </w:rPr>
      </w:pPr>
      <w:r w:rsidRPr="00884187">
        <w:rPr>
          <w:sz w:val="27"/>
          <w:szCs w:val="27"/>
        </w:rPr>
        <w:t>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нужд;</w:t>
      </w:r>
    </w:p>
    <w:p w:rsidR="006842A6" w:rsidRPr="00884187" w:rsidRDefault="006842A6" w:rsidP="00B50CC6">
      <w:pPr>
        <w:numPr>
          <w:ilvl w:val="0"/>
          <w:numId w:val="5"/>
        </w:numPr>
        <w:tabs>
          <w:tab w:val="left" w:pos="142"/>
          <w:tab w:val="left" w:pos="1172"/>
        </w:tabs>
        <w:spacing w:before="120" w:after="120" w:line="322" w:lineRule="exact"/>
        <w:ind w:right="-279" w:firstLine="284"/>
        <w:jc w:val="both"/>
        <w:rPr>
          <w:sz w:val="27"/>
          <w:szCs w:val="27"/>
        </w:rPr>
      </w:pPr>
      <w:r w:rsidRPr="00884187">
        <w:rPr>
          <w:sz w:val="27"/>
          <w:szCs w:val="27"/>
        </w:rPr>
        <w:t>предоставление бюджетных инвестиций юридическим лицам, не являющимся государственными учреждениями;</w:t>
      </w:r>
    </w:p>
    <w:p w:rsidR="006842A6" w:rsidRPr="00884187" w:rsidRDefault="006842A6" w:rsidP="00B50CC6">
      <w:pPr>
        <w:numPr>
          <w:ilvl w:val="0"/>
          <w:numId w:val="5"/>
        </w:numPr>
        <w:tabs>
          <w:tab w:val="left" w:pos="142"/>
          <w:tab w:val="left" w:pos="1167"/>
        </w:tabs>
        <w:spacing w:before="120" w:after="120" w:line="317" w:lineRule="exact"/>
        <w:ind w:right="-279" w:firstLine="284"/>
        <w:jc w:val="both"/>
        <w:rPr>
          <w:sz w:val="27"/>
          <w:szCs w:val="27"/>
        </w:rPr>
      </w:pPr>
      <w:r w:rsidRPr="00884187">
        <w:rPr>
          <w:sz w:val="27"/>
          <w:szCs w:val="27"/>
        </w:rPr>
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6842A6" w:rsidRPr="00884187" w:rsidRDefault="006842A6" w:rsidP="00B50CC6">
      <w:pPr>
        <w:numPr>
          <w:ilvl w:val="0"/>
          <w:numId w:val="5"/>
        </w:numPr>
        <w:tabs>
          <w:tab w:val="left" w:pos="142"/>
          <w:tab w:val="left" w:pos="1172"/>
        </w:tabs>
        <w:spacing w:before="120" w:after="180"/>
        <w:ind w:right="-279" w:firstLine="284"/>
        <w:jc w:val="both"/>
        <w:rPr>
          <w:sz w:val="27"/>
          <w:szCs w:val="27"/>
        </w:rPr>
      </w:pPr>
      <w:r w:rsidRPr="00884187">
        <w:rPr>
          <w:sz w:val="27"/>
          <w:szCs w:val="27"/>
        </w:rPr>
        <w:t>предоставление межбюджетных трансфертов;</w:t>
      </w:r>
    </w:p>
    <w:p w:rsidR="006842A6" w:rsidRPr="00884187" w:rsidRDefault="006842A6" w:rsidP="00B50CC6">
      <w:pPr>
        <w:numPr>
          <w:ilvl w:val="0"/>
          <w:numId w:val="5"/>
        </w:numPr>
        <w:tabs>
          <w:tab w:val="left" w:pos="142"/>
          <w:tab w:val="left" w:pos="1177"/>
        </w:tabs>
        <w:spacing w:before="180" w:after="180"/>
        <w:ind w:right="-279" w:firstLine="284"/>
        <w:jc w:val="both"/>
        <w:rPr>
          <w:sz w:val="27"/>
          <w:szCs w:val="27"/>
        </w:rPr>
      </w:pPr>
      <w:r w:rsidRPr="00884187">
        <w:rPr>
          <w:sz w:val="27"/>
          <w:szCs w:val="27"/>
        </w:rPr>
        <w:t>обслуживание муниципального долга;</w:t>
      </w:r>
    </w:p>
    <w:p w:rsidR="006842A6" w:rsidRPr="00884187" w:rsidRDefault="006842A6" w:rsidP="00B50CC6">
      <w:pPr>
        <w:numPr>
          <w:ilvl w:val="0"/>
          <w:numId w:val="5"/>
        </w:numPr>
        <w:tabs>
          <w:tab w:val="left" w:pos="142"/>
          <w:tab w:val="left" w:pos="1172"/>
        </w:tabs>
        <w:spacing w:before="180" w:after="120" w:line="317" w:lineRule="exact"/>
        <w:ind w:right="-279" w:firstLine="284"/>
        <w:jc w:val="both"/>
        <w:rPr>
          <w:sz w:val="27"/>
          <w:szCs w:val="27"/>
        </w:rPr>
      </w:pPr>
      <w:r w:rsidRPr="00884187">
        <w:rPr>
          <w:sz w:val="27"/>
          <w:szCs w:val="27"/>
        </w:rPr>
        <w:t>исполнение судебных актов по искам к МО «</w:t>
      </w:r>
      <w:proofErr w:type="spellStart"/>
      <w:r>
        <w:rPr>
          <w:sz w:val="27"/>
          <w:szCs w:val="27"/>
        </w:rPr>
        <w:t>Поканаевский</w:t>
      </w:r>
      <w:proofErr w:type="spellEnd"/>
      <w:r>
        <w:rPr>
          <w:sz w:val="27"/>
          <w:szCs w:val="27"/>
        </w:rPr>
        <w:t xml:space="preserve"> сельсовет</w:t>
      </w:r>
      <w:r w:rsidRPr="00884187">
        <w:rPr>
          <w:sz w:val="27"/>
          <w:szCs w:val="27"/>
        </w:rPr>
        <w:t>» о возмещении вреда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органов;</w:t>
      </w:r>
    </w:p>
    <w:p w:rsidR="006842A6" w:rsidRDefault="006842A6" w:rsidP="00B50CC6">
      <w:pPr>
        <w:numPr>
          <w:ilvl w:val="0"/>
          <w:numId w:val="5"/>
        </w:numPr>
        <w:tabs>
          <w:tab w:val="left" w:pos="142"/>
          <w:tab w:val="left" w:pos="1177"/>
        </w:tabs>
        <w:spacing w:before="120" w:after="180"/>
        <w:ind w:right="-279" w:firstLine="284"/>
        <w:jc w:val="both"/>
        <w:rPr>
          <w:sz w:val="27"/>
          <w:szCs w:val="27"/>
        </w:rPr>
      </w:pPr>
      <w:r w:rsidRPr="00884187">
        <w:rPr>
          <w:sz w:val="27"/>
          <w:szCs w:val="27"/>
        </w:rPr>
        <w:t>создание резервных фондов.</w:t>
      </w:r>
    </w:p>
    <w:p w:rsidR="006842A6" w:rsidRDefault="006842A6" w:rsidP="00B50CC6">
      <w:pPr>
        <w:tabs>
          <w:tab w:val="left" w:pos="142"/>
          <w:tab w:val="left" w:pos="1177"/>
        </w:tabs>
        <w:spacing w:before="120" w:after="180"/>
        <w:ind w:right="-279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1.6. </w:t>
      </w:r>
      <w:r w:rsidRPr="00884187">
        <w:rPr>
          <w:sz w:val="27"/>
          <w:szCs w:val="27"/>
        </w:rPr>
        <w:t>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</w:t>
      </w:r>
      <w:r>
        <w:rPr>
          <w:sz w:val="27"/>
          <w:szCs w:val="27"/>
        </w:rPr>
        <w:t xml:space="preserve"> </w:t>
      </w:r>
      <w:r w:rsidRPr="00884187">
        <w:rPr>
          <w:sz w:val="27"/>
          <w:szCs w:val="27"/>
        </w:rPr>
        <w:t>году.</w:t>
      </w:r>
    </w:p>
    <w:p w:rsidR="006842A6" w:rsidRPr="00884187" w:rsidRDefault="006842A6" w:rsidP="00B50CC6">
      <w:pPr>
        <w:tabs>
          <w:tab w:val="left" w:pos="142"/>
          <w:tab w:val="left" w:pos="1177"/>
        </w:tabs>
        <w:spacing w:before="120" w:after="180"/>
        <w:ind w:right="-279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1.7. </w:t>
      </w:r>
      <w:r w:rsidRPr="00884187">
        <w:rPr>
          <w:sz w:val="27"/>
          <w:szCs w:val="27"/>
        </w:rPr>
        <w:t>Для</w:t>
      </w:r>
      <w:r w:rsidRPr="00884187">
        <w:rPr>
          <w:sz w:val="27"/>
          <w:szCs w:val="27"/>
        </w:rPr>
        <w:tab/>
        <w:t>целей настоящей Методики используются следующие методы планирования:</w:t>
      </w:r>
    </w:p>
    <w:p w:rsidR="006842A6" w:rsidRPr="00884187" w:rsidRDefault="006842A6" w:rsidP="00B50CC6">
      <w:pPr>
        <w:numPr>
          <w:ilvl w:val="1"/>
          <w:numId w:val="2"/>
        </w:numPr>
        <w:tabs>
          <w:tab w:val="left" w:pos="142"/>
          <w:tab w:val="left" w:pos="1182"/>
        </w:tabs>
        <w:spacing w:line="341" w:lineRule="exact"/>
        <w:ind w:right="-279" w:firstLine="284"/>
        <w:jc w:val="both"/>
        <w:rPr>
          <w:sz w:val="27"/>
          <w:szCs w:val="27"/>
        </w:rPr>
      </w:pPr>
      <w:r w:rsidRPr="00884187">
        <w:rPr>
          <w:sz w:val="27"/>
          <w:szCs w:val="27"/>
        </w:rPr>
        <w:t>нормативный метод - определение объема расходов в плановом периоде, исходя из нормативов, утвержденных в соответствующих нормативных правовых актах;</w:t>
      </w:r>
    </w:p>
    <w:p w:rsidR="006842A6" w:rsidRPr="00884187" w:rsidRDefault="006842A6" w:rsidP="00B50CC6">
      <w:pPr>
        <w:numPr>
          <w:ilvl w:val="1"/>
          <w:numId w:val="2"/>
        </w:numPr>
        <w:tabs>
          <w:tab w:val="left" w:pos="142"/>
          <w:tab w:val="left" w:pos="1076"/>
        </w:tabs>
        <w:spacing w:line="350" w:lineRule="exact"/>
        <w:ind w:right="-279" w:firstLine="284"/>
        <w:jc w:val="both"/>
        <w:rPr>
          <w:sz w:val="27"/>
          <w:szCs w:val="27"/>
        </w:rPr>
      </w:pPr>
      <w:r w:rsidRPr="00884187">
        <w:rPr>
          <w:sz w:val="27"/>
          <w:szCs w:val="27"/>
        </w:rPr>
        <w:t>метод индексации - определение объема расходов в плановом периоде путем индексации объемов расходов текущего периода;</w:t>
      </w:r>
    </w:p>
    <w:p w:rsidR="006842A6" w:rsidRDefault="006842A6" w:rsidP="00B50CC6">
      <w:pPr>
        <w:numPr>
          <w:ilvl w:val="1"/>
          <w:numId w:val="2"/>
        </w:numPr>
        <w:tabs>
          <w:tab w:val="left" w:pos="142"/>
          <w:tab w:val="left" w:pos="1090"/>
        </w:tabs>
        <w:spacing w:line="341" w:lineRule="exact"/>
        <w:ind w:right="-279" w:firstLine="284"/>
        <w:jc w:val="both"/>
        <w:rPr>
          <w:sz w:val="27"/>
          <w:szCs w:val="27"/>
        </w:rPr>
      </w:pPr>
      <w:r w:rsidRPr="00884187">
        <w:rPr>
          <w:sz w:val="27"/>
          <w:szCs w:val="27"/>
        </w:rPr>
        <w:t>плановый метод - установление объема расходов в плановом периоде непосредственно в соответствующих нормативных правовых актах, а также договорах (соглашениях), заключенных от имени МО «</w:t>
      </w:r>
      <w:proofErr w:type="spellStart"/>
      <w:r>
        <w:rPr>
          <w:sz w:val="27"/>
          <w:szCs w:val="27"/>
        </w:rPr>
        <w:t>Поканаевский</w:t>
      </w:r>
      <w:proofErr w:type="spellEnd"/>
      <w:r>
        <w:rPr>
          <w:sz w:val="27"/>
          <w:szCs w:val="27"/>
        </w:rPr>
        <w:t xml:space="preserve"> сельсовет</w:t>
      </w:r>
      <w:r w:rsidRPr="00884187">
        <w:rPr>
          <w:sz w:val="27"/>
          <w:szCs w:val="27"/>
        </w:rPr>
        <w:t>».</w:t>
      </w:r>
    </w:p>
    <w:p w:rsidR="006842A6" w:rsidRDefault="006842A6" w:rsidP="00B50CC6">
      <w:pPr>
        <w:pStyle w:val="a7"/>
        <w:shd w:val="clear" w:color="auto" w:fill="auto"/>
        <w:tabs>
          <w:tab w:val="left" w:pos="142"/>
          <w:tab w:val="left" w:pos="2770"/>
        </w:tabs>
        <w:spacing w:before="0" w:after="0" w:line="336" w:lineRule="exact"/>
        <w:ind w:right="-279" w:firstLine="284"/>
        <w:jc w:val="both"/>
      </w:pPr>
      <w:r w:rsidRPr="00884187">
        <w:t>Допускается использование иных методов расчета объема средств на исполнение расходного обязательства в плановом периоде.</w:t>
      </w:r>
    </w:p>
    <w:p w:rsidR="006842A6" w:rsidRPr="00884187" w:rsidRDefault="006842A6" w:rsidP="00B50CC6">
      <w:pPr>
        <w:pStyle w:val="a7"/>
        <w:shd w:val="clear" w:color="auto" w:fill="auto"/>
        <w:tabs>
          <w:tab w:val="left" w:pos="142"/>
          <w:tab w:val="left" w:pos="2770"/>
        </w:tabs>
        <w:spacing w:before="0" w:after="0" w:line="336" w:lineRule="exact"/>
        <w:ind w:right="-279" w:firstLine="284"/>
        <w:jc w:val="both"/>
      </w:pPr>
      <w:r>
        <w:t>1.8.</w:t>
      </w:r>
      <w:r w:rsidRPr="00884187">
        <w:t>Главны</w:t>
      </w:r>
      <w:r>
        <w:t>й</w:t>
      </w:r>
      <w:r>
        <w:tab/>
        <w:t>распорядитель</w:t>
      </w:r>
      <w:r w:rsidRPr="00884187">
        <w:t xml:space="preserve"> средств местного бюджета представля</w:t>
      </w:r>
      <w:r>
        <w:t>ют в ф</w:t>
      </w:r>
      <w:r w:rsidRPr="00884187">
        <w:t>инансов</w:t>
      </w:r>
      <w:r>
        <w:t xml:space="preserve">ый орган </w:t>
      </w:r>
      <w:r w:rsidRPr="00884187">
        <w:t xml:space="preserve">администрации </w:t>
      </w:r>
      <w:proofErr w:type="spellStart"/>
      <w:r>
        <w:t>Поканаевского</w:t>
      </w:r>
      <w:proofErr w:type="spellEnd"/>
      <w:r>
        <w:t xml:space="preserve"> сельсовета </w:t>
      </w:r>
      <w:r w:rsidRPr="00884187">
        <w:t xml:space="preserve">до 15 </w:t>
      </w:r>
      <w:r>
        <w:t>сентября</w:t>
      </w:r>
      <w:r w:rsidRPr="00884187">
        <w:t xml:space="preserve"> текущего финансового года следующие материалы на бумажном и электронном носителе:</w:t>
      </w:r>
    </w:p>
    <w:p w:rsidR="006842A6" w:rsidRPr="00884187" w:rsidRDefault="006842A6" w:rsidP="00B50CC6">
      <w:pPr>
        <w:tabs>
          <w:tab w:val="left" w:pos="142"/>
          <w:tab w:val="left" w:pos="2386"/>
        </w:tabs>
        <w:spacing w:before="60" w:after="60" w:line="326" w:lineRule="exact"/>
        <w:ind w:right="-279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884187">
        <w:rPr>
          <w:sz w:val="27"/>
          <w:szCs w:val="27"/>
        </w:rPr>
        <w:t>расчет бюджетных ассигнований за исключением расходов, осуществляемых</w:t>
      </w:r>
      <w:r>
        <w:rPr>
          <w:sz w:val="27"/>
          <w:szCs w:val="27"/>
        </w:rPr>
        <w:t xml:space="preserve"> за счет оказания платных услуг;</w:t>
      </w:r>
    </w:p>
    <w:p w:rsidR="006842A6" w:rsidRDefault="006842A6" w:rsidP="00B50CC6">
      <w:pPr>
        <w:tabs>
          <w:tab w:val="left" w:pos="142"/>
          <w:tab w:val="left" w:pos="2405"/>
        </w:tabs>
        <w:spacing w:before="60" w:after="180"/>
        <w:ind w:right="-279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884187">
        <w:rPr>
          <w:sz w:val="27"/>
          <w:szCs w:val="27"/>
        </w:rPr>
        <w:t>принимаемые расходные обязательства.</w:t>
      </w:r>
    </w:p>
    <w:p w:rsidR="006842A6" w:rsidRPr="00884187" w:rsidRDefault="006842A6" w:rsidP="00B50CC6">
      <w:pPr>
        <w:tabs>
          <w:tab w:val="left" w:pos="142"/>
          <w:tab w:val="left" w:pos="2405"/>
        </w:tabs>
        <w:spacing w:before="60" w:after="180"/>
        <w:ind w:right="-279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1.9. В </w:t>
      </w:r>
      <w:r w:rsidRPr="00884187">
        <w:rPr>
          <w:sz w:val="27"/>
          <w:szCs w:val="27"/>
        </w:rPr>
        <w:t>целях обеспечения сбалансированности местного бюджет</w:t>
      </w:r>
      <w:r>
        <w:rPr>
          <w:sz w:val="27"/>
          <w:szCs w:val="27"/>
        </w:rPr>
        <w:t>а бюджетные ассигнования главного</w:t>
      </w:r>
      <w:r w:rsidRPr="00884187">
        <w:rPr>
          <w:sz w:val="27"/>
          <w:szCs w:val="27"/>
        </w:rPr>
        <w:t xml:space="preserve"> распорядител</w:t>
      </w:r>
      <w:r>
        <w:rPr>
          <w:sz w:val="27"/>
          <w:szCs w:val="27"/>
        </w:rPr>
        <w:t>я</w:t>
      </w:r>
      <w:r w:rsidRPr="00884187">
        <w:rPr>
          <w:sz w:val="27"/>
          <w:szCs w:val="27"/>
        </w:rPr>
        <w:t xml:space="preserve"> средств местного бюджета </w:t>
      </w:r>
      <w:r w:rsidRPr="00884187">
        <w:rPr>
          <w:sz w:val="27"/>
          <w:szCs w:val="27"/>
        </w:rPr>
        <w:lastRenderedPageBreak/>
        <w:t>могут корректироваться в зависимости от прогнозируемого общего объема доходов.</w:t>
      </w:r>
    </w:p>
    <w:p w:rsidR="006842A6" w:rsidRPr="00884187" w:rsidRDefault="006842A6" w:rsidP="00B50CC6">
      <w:pPr>
        <w:tabs>
          <w:tab w:val="left" w:pos="142"/>
        </w:tabs>
        <w:spacing w:before="180" w:after="540" w:line="322" w:lineRule="exact"/>
        <w:ind w:right="-279" w:firstLine="284"/>
        <w:jc w:val="both"/>
      </w:pPr>
      <w:r w:rsidRPr="00F038CF">
        <w:rPr>
          <w:b/>
        </w:rPr>
        <w:t>2.</w:t>
      </w:r>
      <w:r w:rsidRPr="00884187">
        <w:rPr>
          <w:b/>
          <w:bCs/>
          <w:sz w:val="27"/>
          <w:szCs w:val="27"/>
        </w:rPr>
        <w:t xml:space="preserve"> Методика планирования бюджетных ассигнований на исполнение действующих расходных обязательств и принимаемых расходных обязательств на очередной финансовый год.</w:t>
      </w:r>
    </w:p>
    <w:p w:rsidR="006842A6" w:rsidRPr="00884187" w:rsidRDefault="006842A6" w:rsidP="00B50CC6">
      <w:pPr>
        <w:tabs>
          <w:tab w:val="left" w:pos="142"/>
        </w:tabs>
        <w:spacing w:before="540" w:after="180" w:line="322" w:lineRule="exact"/>
        <w:ind w:right="-279" w:firstLine="284"/>
        <w:jc w:val="both"/>
      </w:pPr>
      <w:r w:rsidRPr="00884187">
        <w:rPr>
          <w:sz w:val="27"/>
          <w:szCs w:val="27"/>
        </w:rPr>
        <w:t xml:space="preserve">Настоящей Методикой устанавливаются проектировки объемов бюджетных ассигнований, которые в последующем могут корректироваться с учетом </w:t>
      </w:r>
      <w:proofErr w:type="gramStart"/>
      <w:r w:rsidRPr="00884187">
        <w:rPr>
          <w:sz w:val="27"/>
          <w:szCs w:val="27"/>
        </w:rPr>
        <w:t>уточнения параметров прогноза социально-экономического развития муниципального образования</w:t>
      </w:r>
      <w:proofErr w:type="gramEnd"/>
      <w:r w:rsidRPr="00884187">
        <w:rPr>
          <w:sz w:val="27"/>
          <w:szCs w:val="27"/>
        </w:rPr>
        <w:t>.</w:t>
      </w:r>
    </w:p>
    <w:p w:rsidR="006842A6" w:rsidRPr="00884187" w:rsidRDefault="006842A6" w:rsidP="00B50CC6">
      <w:pPr>
        <w:tabs>
          <w:tab w:val="left" w:pos="142"/>
        </w:tabs>
        <w:spacing w:before="180" w:after="60" w:line="322" w:lineRule="exact"/>
        <w:ind w:right="-279" w:firstLine="284"/>
        <w:jc w:val="both"/>
      </w:pPr>
      <w:r w:rsidRPr="00884187">
        <w:rPr>
          <w:sz w:val="27"/>
          <w:szCs w:val="27"/>
        </w:rPr>
        <w:t xml:space="preserve">2.1. Объем бюджетных ассигнований на оказание муниципальных услуг (выполнение работ), в том числе </w:t>
      </w:r>
      <w:proofErr w:type="gramStart"/>
      <w:r w:rsidRPr="00884187">
        <w:rPr>
          <w:sz w:val="27"/>
          <w:szCs w:val="27"/>
        </w:rPr>
        <w:t>на</w:t>
      </w:r>
      <w:proofErr w:type="gramEnd"/>
      <w:r w:rsidRPr="00884187">
        <w:rPr>
          <w:sz w:val="27"/>
          <w:szCs w:val="27"/>
        </w:rPr>
        <w:t>:</w:t>
      </w:r>
    </w:p>
    <w:p w:rsidR="006842A6" w:rsidRPr="00884187" w:rsidRDefault="006842A6" w:rsidP="00B50CC6">
      <w:pPr>
        <w:tabs>
          <w:tab w:val="left" w:pos="142"/>
        </w:tabs>
        <w:spacing w:before="60" w:after="60" w:line="322" w:lineRule="exact"/>
        <w:ind w:right="-279" w:firstLine="284"/>
        <w:jc w:val="both"/>
      </w:pPr>
      <w:r w:rsidRPr="00884187">
        <w:rPr>
          <w:i/>
          <w:iCs/>
          <w:sz w:val="27"/>
          <w:szCs w:val="27"/>
        </w:rPr>
        <w:t>2.1.1.оказание муниципальных услуг физическим и юридическим лицам муниципальными учреждениями рассчитываются по следующей формуле:</w:t>
      </w:r>
    </w:p>
    <w:p w:rsidR="006842A6" w:rsidRPr="006842A6" w:rsidRDefault="006842A6" w:rsidP="00B50CC6">
      <w:pPr>
        <w:tabs>
          <w:tab w:val="left" w:pos="142"/>
        </w:tabs>
        <w:spacing w:before="60" w:after="540"/>
        <w:ind w:right="-279" w:firstLine="284"/>
        <w:rPr>
          <w:b/>
        </w:rPr>
      </w:pPr>
      <w:r w:rsidRPr="006842A6">
        <w:rPr>
          <w:b/>
          <w:i/>
          <w:iCs/>
          <w:sz w:val="27"/>
          <w:szCs w:val="27"/>
          <w:lang w:eastAsia="en-US"/>
        </w:rPr>
        <w:t>Б</w:t>
      </w:r>
      <w:proofErr w:type="gramStart"/>
      <w:r w:rsidRPr="006842A6">
        <w:rPr>
          <w:b/>
          <w:i/>
          <w:iCs/>
          <w:sz w:val="27"/>
          <w:szCs w:val="27"/>
          <w:lang w:val="en-US" w:eastAsia="en-US"/>
        </w:rPr>
        <w:t>A</w:t>
      </w:r>
      <w:proofErr w:type="gramEnd"/>
      <w:r w:rsidRPr="006842A6">
        <w:rPr>
          <w:b/>
          <w:i/>
          <w:iCs/>
          <w:sz w:val="27"/>
          <w:szCs w:val="27"/>
          <w:lang w:eastAsia="en-US"/>
        </w:rPr>
        <w:t>(</w:t>
      </w:r>
      <w:proofErr w:type="spellStart"/>
      <w:r w:rsidRPr="006842A6">
        <w:rPr>
          <w:b/>
          <w:i/>
          <w:iCs/>
          <w:sz w:val="27"/>
          <w:szCs w:val="27"/>
          <w:lang w:val="en-US" w:eastAsia="en-US"/>
        </w:rPr>
        <w:t>i</w:t>
      </w:r>
      <w:proofErr w:type="spellEnd"/>
      <w:r w:rsidRPr="006842A6">
        <w:rPr>
          <w:b/>
          <w:i/>
          <w:iCs/>
          <w:sz w:val="27"/>
          <w:szCs w:val="27"/>
          <w:lang w:eastAsia="en-US"/>
        </w:rPr>
        <w:t xml:space="preserve">) </w:t>
      </w:r>
      <w:r w:rsidRPr="006842A6">
        <w:rPr>
          <w:b/>
          <w:i/>
          <w:iCs/>
          <w:sz w:val="27"/>
          <w:szCs w:val="27"/>
        </w:rPr>
        <w:t xml:space="preserve">=Н </w:t>
      </w:r>
      <w:r w:rsidRPr="006842A6">
        <w:rPr>
          <w:b/>
          <w:i/>
          <w:iCs/>
          <w:sz w:val="27"/>
          <w:szCs w:val="27"/>
          <w:lang w:eastAsia="en-US"/>
        </w:rPr>
        <w:t>*0(</w:t>
      </w:r>
      <w:proofErr w:type="spellStart"/>
      <w:r w:rsidRPr="006842A6">
        <w:rPr>
          <w:b/>
          <w:i/>
          <w:iCs/>
          <w:sz w:val="27"/>
          <w:szCs w:val="27"/>
          <w:lang w:val="en-US" w:eastAsia="en-US"/>
        </w:rPr>
        <w:t>i</w:t>
      </w:r>
      <w:proofErr w:type="spellEnd"/>
      <w:r w:rsidRPr="006842A6">
        <w:rPr>
          <w:b/>
          <w:i/>
          <w:iCs/>
          <w:sz w:val="27"/>
          <w:szCs w:val="27"/>
          <w:lang w:eastAsia="en-US"/>
        </w:rPr>
        <w:t>)*</w:t>
      </w:r>
      <w:r w:rsidRPr="006842A6">
        <w:rPr>
          <w:b/>
          <w:i/>
          <w:iCs/>
          <w:sz w:val="27"/>
          <w:szCs w:val="27"/>
          <w:lang w:val="en-US" w:eastAsia="en-US"/>
        </w:rPr>
        <w:t>d</w:t>
      </w:r>
      <w:r w:rsidRPr="006842A6">
        <w:rPr>
          <w:b/>
          <w:i/>
          <w:iCs/>
          <w:sz w:val="27"/>
          <w:szCs w:val="27"/>
          <w:lang w:eastAsia="en-US"/>
        </w:rPr>
        <w:t>(</w:t>
      </w:r>
      <w:proofErr w:type="spellStart"/>
      <w:r w:rsidRPr="006842A6">
        <w:rPr>
          <w:b/>
          <w:i/>
          <w:iCs/>
          <w:sz w:val="27"/>
          <w:szCs w:val="27"/>
          <w:lang w:val="en-US" w:eastAsia="en-US"/>
        </w:rPr>
        <w:t>i</w:t>
      </w:r>
      <w:proofErr w:type="spellEnd"/>
      <w:r w:rsidRPr="006842A6">
        <w:rPr>
          <w:b/>
          <w:i/>
          <w:iCs/>
          <w:sz w:val="27"/>
          <w:szCs w:val="27"/>
          <w:lang w:eastAsia="en-US"/>
        </w:rPr>
        <w:t xml:space="preserve">), </w:t>
      </w:r>
      <w:r w:rsidRPr="006842A6">
        <w:rPr>
          <w:b/>
          <w:i/>
          <w:iCs/>
          <w:sz w:val="27"/>
          <w:szCs w:val="27"/>
        </w:rPr>
        <w:t>где</w:t>
      </w:r>
    </w:p>
    <w:p w:rsidR="006842A6" w:rsidRPr="00F038CF" w:rsidRDefault="006842A6" w:rsidP="00B50CC6">
      <w:pPr>
        <w:tabs>
          <w:tab w:val="left" w:pos="142"/>
        </w:tabs>
        <w:spacing w:before="540" w:after="360"/>
        <w:ind w:right="-279" w:firstLine="284"/>
      </w:pPr>
      <w:proofErr w:type="spellStart"/>
      <w:r w:rsidRPr="00F038CF">
        <w:rPr>
          <w:bCs/>
          <w:i/>
          <w:iCs/>
          <w:lang w:val="en-US" w:eastAsia="en-US"/>
        </w:rPr>
        <w:t>i</w:t>
      </w:r>
      <w:proofErr w:type="spellEnd"/>
      <w:r w:rsidRPr="00F038CF">
        <w:rPr>
          <w:bCs/>
          <w:i/>
          <w:iCs/>
          <w:lang w:eastAsia="en-US"/>
        </w:rPr>
        <w:t xml:space="preserve"> </w:t>
      </w:r>
      <w:r w:rsidRPr="00F038CF">
        <w:rPr>
          <w:bCs/>
          <w:i/>
          <w:iCs/>
        </w:rPr>
        <w:t xml:space="preserve">- финансовый год (очередной финансовый год); </w:t>
      </w:r>
      <w:r>
        <w:rPr>
          <w:bCs/>
          <w:i/>
          <w:iCs/>
        </w:rPr>
        <w:t xml:space="preserve">                                                               </w:t>
      </w:r>
      <w:r w:rsidRPr="00F038CF">
        <w:rPr>
          <w:bCs/>
          <w:i/>
          <w:iCs/>
        </w:rPr>
        <w:t xml:space="preserve"> БА </w:t>
      </w:r>
      <w:r w:rsidRPr="00F038CF">
        <w:rPr>
          <w:bCs/>
          <w:i/>
          <w:iCs/>
          <w:lang w:eastAsia="en-US"/>
        </w:rPr>
        <w:t>(</w:t>
      </w:r>
      <w:proofErr w:type="spellStart"/>
      <w:r w:rsidRPr="00F038CF">
        <w:rPr>
          <w:bCs/>
          <w:i/>
          <w:iCs/>
          <w:lang w:val="en-US" w:eastAsia="en-US"/>
        </w:rPr>
        <w:t>i</w:t>
      </w:r>
      <w:proofErr w:type="spellEnd"/>
      <w:r w:rsidRPr="00F038CF">
        <w:rPr>
          <w:bCs/>
          <w:i/>
          <w:iCs/>
          <w:lang w:eastAsia="en-US"/>
        </w:rPr>
        <w:t xml:space="preserve">)- </w:t>
      </w:r>
      <w:r w:rsidRPr="00F038CF">
        <w:rPr>
          <w:bCs/>
          <w:i/>
          <w:iCs/>
        </w:rPr>
        <w:t xml:space="preserve">объем бюджетного ассигнования без учета платных услуг в </w:t>
      </w:r>
      <w:proofErr w:type="spellStart"/>
      <w:r w:rsidRPr="00F038CF">
        <w:rPr>
          <w:bCs/>
          <w:i/>
          <w:iCs/>
          <w:lang w:val="en-US" w:eastAsia="en-US"/>
        </w:rPr>
        <w:t>i</w:t>
      </w:r>
      <w:proofErr w:type="spellEnd"/>
      <w:r w:rsidRPr="00F038CF">
        <w:rPr>
          <w:bCs/>
          <w:i/>
          <w:iCs/>
        </w:rPr>
        <w:t>-</w:t>
      </w:r>
      <w:proofErr w:type="spellStart"/>
      <w:r w:rsidRPr="00F038CF">
        <w:rPr>
          <w:bCs/>
          <w:i/>
          <w:iCs/>
        </w:rPr>
        <w:t>ом</w:t>
      </w:r>
      <w:proofErr w:type="spellEnd"/>
      <w:r w:rsidRPr="00F038CF">
        <w:rPr>
          <w:bCs/>
          <w:i/>
          <w:iCs/>
        </w:rPr>
        <w:t xml:space="preserve"> году;</w:t>
      </w:r>
      <w:r>
        <w:rPr>
          <w:bCs/>
          <w:i/>
          <w:iCs/>
        </w:rPr>
        <w:t xml:space="preserve">   </w:t>
      </w:r>
      <w:r w:rsidRPr="00F038CF">
        <w:rPr>
          <w:bCs/>
          <w:i/>
          <w:iCs/>
        </w:rPr>
        <w:t xml:space="preserve"> Н- значение финансового норматива единицы муниципальной услуги;</w:t>
      </w:r>
      <w:r>
        <w:rPr>
          <w:bCs/>
          <w:i/>
          <w:iCs/>
        </w:rPr>
        <w:t xml:space="preserve">                  </w:t>
      </w:r>
      <w:r w:rsidRPr="00F038CF">
        <w:rPr>
          <w:bCs/>
          <w:i/>
          <w:iCs/>
        </w:rPr>
        <w:t xml:space="preserve"> </w:t>
      </w:r>
      <w:r w:rsidRPr="00F038CF">
        <w:rPr>
          <w:bCs/>
          <w:i/>
          <w:iCs/>
          <w:lang w:val="en-US" w:eastAsia="en-US"/>
        </w:rPr>
        <w:t>O</w:t>
      </w:r>
      <w:r w:rsidRPr="00F038CF">
        <w:rPr>
          <w:bCs/>
          <w:i/>
          <w:iCs/>
          <w:lang w:eastAsia="en-US"/>
        </w:rPr>
        <w:t>(</w:t>
      </w:r>
      <w:proofErr w:type="spellStart"/>
      <w:r w:rsidRPr="00F038CF">
        <w:rPr>
          <w:bCs/>
          <w:i/>
          <w:iCs/>
          <w:lang w:val="en-US" w:eastAsia="en-US"/>
        </w:rPr>
        <w:t>i</w:t>
      </w:r>
      <w:proofErr w:type="spellEnd"/>
      <w:r w:rsidRPr="00F038CF">
        <w:rPr>
          <w:bCs/>
          <w:i/>
          <w:iCs/>
          <w:lang w:eastAsia="en-US"/>
        </w:rPr>
        <w:t xml:space="preserve">) </w:t>
      </w:r>
      <w:r w:rsidRPr="00F038CF">
        <w:rPr>
          <w:bCs/>
          <w:i/>
          <w:iCs/>
        </w:rPr>
        <w:t>- объем предоставления муниципальной услуги в натуральном выражении</w:t>
      </w:r>
      <w:r>
        <w:rPr>
          <w:bCs/>
          <w:i/>
          <w:iCs/>
        </w:rPr>
        <w:t xml:space="preserve">;     </w:t>
      </w:r>
      <w:r w:rsidRPr="00F038CF">
        <w:rPr>
          <w:bCs/>
          <w:i/>
          <w:iCs/>
          <w:lang w:eastAsia="en-US"/>
        </w:rPr>
        <w:t xml:space="preserve"> </w:t>
      </w:r>
      <w:r w:rsidRPr="00F038CF">
        <w:rPr>
          <w:bCs/>
          <w:i/>
          <w:iCs/>
          <w:lang w:val="en-US" w:eastAsia="en-US"/>
        </w:rPr>
        <w:t>d</w:t>
      </w:r>
      <w:r w:rsidRPr="00F038CF">
        <w:rPr>
          <w:bCs/>
          <w:i/>
          <w:iCs/>
          <w:lang w:eastAsia="en-US"/>
        </w:rPr>
        <w:t>(</w:t>
      </w:r>
      <w:proofErr w:type="spellStart"/>
      <w:r w:rsidRPr="00F038CF">
        <w:rPr>
          <w:bCs/>
          <w:i/>
          <w:iCs/>
          <w:lang w:val="en-US" w:eastAsia="en-US"/>
        </w:rPr>
        <w:t>i</w:t>
      </w:r>
      <w:proofErr w:type="spellEnd"/>
      <w:r w:rsidRPr="00F038CF">
        <w:rPr>
          <w:bCs/>
          <w:i/>
          <w:iCs/>
          <w:lang w:eastAsia="en-US"/>
        </w:rPr>
        <w:t xml:space="preserve">) </w:t>
      </w:r>
      <w:r w:rsidRPr="00F038CF">
        <w:rPr>
          <w:bCs/>
          <w:i/>
          <w:iCs/>
        </w:rPr>
        <w:t xml:space="preserve">- индекс на </w:t>
      </w:r>
      <w:proofErr w:type="spellStart"/>
      <w:r w:rsidRPr="00F038CF">
        <w:rPr>
          <w:bCs/>
          <w:i/>
          <w:iCs/>
          <w:lang w:val="en-US" w:eastAsia="en-US"/>
        </w:rPr>
        <w:t>i</w:t>
      </w:r>
      <w:proofErr w:type="spellEnd"/>
      <w:r w:rsidRPr="00F038CF">
        <w:rPr>
          <w:bCs/>
          <w:i/>
          <w:iCs/>
        </w:rPr>
        <w:t>-</w:t>
      </w:r>
      <w:proofErr w:type="spellStart"/>
      <w:r w:rsidRPr="00F038CF">
        <w:rPr>
          <w:bCs/>
          <w:i/>
          <w:iCs/>
        </w:rPr>
        <w:t>й</w:t>
      </w:r>
      <w:proofErr w:type="spellEnd"/>
      <w:r w:rsidRPr="00F038CF">
        <w:rPr>
          <w:bCs/>
          <w:i/>
          <w:iCs/>
        </w:rPr>
        <w:t xml:space="preserve"> год.</w:t>
      </w:r>
    </w:p>
    <w:p w:rsidR="006842A6" w:rsidRPr="00884187" w:rsidRDefault="006842A6" w:rsidP="00B50CC6">
      <w:pPr>
        <w:tabs>
          <w:tab w:val="left" w:pos="142"/>
        </w:tabs>
        <w:spacing w:before="360" w:after="60" w:line="326" w:lineRule="exact"/>
        <w:ind w:right="-279" w:firstLine="284"/>
        <w:jc w:val="both"/>
      </w:pPr>
      <w:r w:rsidRPr="00884187">
        <w:rPr>
          <w:i/>
          <w:iCs/>
          <w:sz w:val="27"/>
          <w:szCs w:val="27"/>
        </w:rPr>
        <w:t>2.1.2. оказание муниципальных услуг физическим и юридическим лицам муниципальными учреждениями в части расходов, не включенных в значение финансового норматива, рассчитывается по следующей формуле:</w:t>
      </w:r>
    </w:p>
    <w:p w:rsidR="006842A6" w:rsidRPr="00AE60E4" w:rsidRDefault="006842A6" w:rsidP="00B50CC6">
      <w:pPr>
        <w:tabs>
          <w:tab w:val="left" w:pos="142"/>
        </w:tabs>
        <w:spacing w:before="60" w:line="763" w:lineRule="exact"/>
        <w:ind w:right="-279" w:firstLine="284"/>
        <w:rPr>
          <w:i/>
          <w:iCs/>
          <w:sz w:val="27"/>
          <w:szCs w:val="27"/>
          <w:lang w:val="en-US"/>
        </w:rPr>
      </w:pPr>
      <w:r>
        <w:rPr>
          <w:i/>
          <w:iCs/>
          <w:sz w:val="27"/>
          <w:szCs w:val="27"/>
          <w:lang w:eastAsia="en-US"/>
        </w:rPr>
        <w:t xml:space="preserve">            Б</w:t>
      </w:r>
      <w:proofErr w:type="gramStart"/>
      <w:r w:rsidRPr="00884187">
        <w:rPr>
          <w:i/>
          <w:iCs/>
          <w:sz w:val="27"/>
          <w:szCs w:val="27"/>
          <w:lang w:val="en-US" w:eastAsia="en-US"/>
        </w:rPr>
        <w:t>A</w:t>
      </w:r>
      <w:proofErr w:type="gramEnd"/>
      <w:r w:rsidRPr="00AE60E4">
        <w:rPr>
          <w:i/>
          <w:iCs/>
          <w:sz w:val="27"/>
          <w:szCs w:val="27"/>
          <w:lang w:val="en-US" w:eastAsia="en-US"/>
        </w:rPr>
        <w:t>(</w:t>
      </w:r>
      <w:proofErr w:type="spellStart"/>
      <w:r w:rsidRPr="00884187">
        <w:rPr>
          <w:i/>
          <w:iCs/>
          <w:sz w:val="27"/>
          <w:szCs w:val="27"/>
          <w:lang w:val="en-US" w:eastAsia="en-US"/>
        </w:rPr>
        <w:t>i</w:t>
      </w:r>
      <w:proofErr w:type="spellEnd"/>
      <w:r w:rsidRPr="00AE60E4">
        <w:rPr>
          <w:i/>
          <w:iCs/>
          <w:sz w:val="27"/>
          <w:szCs w:val="27"/>
          <w:lang w:val="en-US" w:eastAsia="en-US"/>
        </w:rPr>
        <w:t xml:space="preserve">)= </w:t>
      </w:r>
      <w:r w:rsidRPr="00884187">
        <w:rPr>
          <w:i/>
          <w:iCs/>
          <w:sz w:val="27"/>
          <w:szCs w:val="27"/>
        </w:rPr>
        <w:t>База</w:t>
      </w:r>
      <w:r w:rsidRPr="00AE60E4">
        <w:rPr>
          <w:i/>
          <w:iCs/>
          <w:sz w:val="27"/>
          <w:szCs w:val="27"/>
          <w:lang w:val="en-US"/>
        </w:rPr>
        <w:t xml:space="preserve"> </w:t>
      </w:r>
      <w:r w:rsidRPr="00AE60E4">
        <w:rPr>
          <w:i/>
          <w:iCs/>
          <w:sz w:val="27"/>
          <w:szCs w:val="27"/>
          <w:lang w:val="en-US" w:eastAsia="en-US"/>
        </w:rPr>
        <w:t>(</w:t>
      </w:r>
      <w:r w:rsidRPr="00884187">
        <w:rPr>
          <w:i/>
          <w:iCs/>
          <w:sz w:val="27"/>
          <w:szCs w:val="27"/>
          <w:lang w:val="en-US" w:eastAsia="en-US"/>
        </w:rPr>
        <w:t>i</w:t>
      </w:r>
      <w:r w:rsidRPr="00AE60E4">
        <w:rPr>
          <w:i/>
          <w:iCs/>
          <w:sz w:val="27"/>
          <w:szCs w:val="27"/>
          <w:lang w:val="en-US" w:eastAsia="en-US"/>
        </w:rPr>
        <w:t xml:space="preserve">-1)* </w:t>
      </w:r>
      <w:r w:rsidRPr="00884187">
        <w:rPr>
          <w:i/>
          <w:iCs/>
          <w:sz w:val="27"/>
          <w:szCs w:val="27"/>
          <w:lang w:val="en-US" w:eastAsia="en-US"/>
        </w:rPr>
        <w:t>d</w:t>
      </w:r>
      <w:r w:rsidRPr="00AE60E4">
        <w:rPr>
          <w:i/>
          <w:iCs/>
          <w:sz w:val="27"/>
          <w:szCs w:val="27"/>
          <w:lang w:val="en-US" w:eastAsia="en-US"/>
        </w:rPr>
        <w:t>(</w:t>
      </w:r>
      <w:proofErr w:type="spellStart"/>
      <w:r w:rsidRPr="00884187">
        <w:rPr>
          <w:i/>
          <w:iCs/>
          <w:sz w:val="27"/>
          <w:szCs w:val="27"/>
          <w:lang w:val="en-US" w:eastAsia="en-US"/>
        </w:rPr>
        <w:t>i</w:t>
      </w:r>
      <w:proofErr w:type="spellEnd"/>
      <w:r w:rsidRPr="00AE60E4">
        <w:rPr>
          <w:i/>
          <w:iCs/>
          <w:sz w:val="27"/>
          <w:szCs w:val="27"/>
          <w:lang w:val="en-US" w:eastAsia="en-US"/>
        </w:rPr>
        <w:t xml:space="preserve">), </w:t>
      </w:r>
      <w:r w:rsidRPr="00884187">
        <w:rPr>
          <w:i/>
          <w:iCs/>
          <w:sz w:val="27"/>
          <w:szCs w:val="27"/>
        </w:rPr>
        <w:t>где</w:t>
      </w:r>
    </w:p>
    <w:p w:rsidR="006842A6" w:rsidRPr="00F038CF" w:rsidRDefault="006842A6" w:rsidP="00B50CC6">
      <w:pPr>
        <w:tabs>
          <w:tab w:val="left" w:pos="142"/>
        </w:tabs>
        <w:spacing w:before="60" w:line="763" w:lineRule="exact"/>
        <w:ind w:right="-279" w:firstLine="284"/>
      </w:pPr>
      <w:r w:rsidRPr="00AE60E4">
        <w:rPr>
          <w:i/>
          <w:iCs/>
          <w:sz w:val="27"/>
          <w:szCs w:val="27"/>
          <w:lang w:val="en-US"/>
        </w:rPr>
        <w:t xml:space="preserve"> </w:t>
      </w:r>
      <w:proofErr w:type="spellStart"/>
      <w:r w:rsidRPr="00F038CF">
        <w:rPr>
          <w:bCs/>
          <w:i/>
          <w:iCs/>
          <w:sz w:val="22"/>
          <w:szCs w:val="22"/>
          <w:lang w:val="en-US" w:eastAsia="en-US"/>
        </w:rPr>
        <w:t>i</w:t>
      </w:r>
      <w:proofErr w:type="spellEnd"/>
      <w:r w:rsidRPr="00F038CF">
        <w:rPr>
          <w:bCs/>
          <w:i/>
          <w:iCs/>
          <w:sz w:val="22"/>
          <w:szCs w:val="22"/>
          <w:lang w:eastAsia="en-US"/>
        </w:rPr>
        <w:t xml:space="preserve"> </w:t>
      </w:r>
      <w:r w:rsidRPr="00F038CF">
        <w:rPr>
          <w:bCs/>
          <w:i/>
          <w:iCs/>
          <w:sz w:val="22"/>
          <w:szCs w:val="22"/>
        </w:rPr>
        <w:t xml:space="preserve">- </w:t>
      </w:r>
      <w:proofErr w:type="gramStart"/>
      <w:r w:rsidRPr="00F038CF">
        <w:rPr>
          <w:bCs/>
          <w:i/>
          <w:iCs/>
          <w:sz w:val="22"/>
          <w:szCs w:val="22"/>
        </w:rPr>
        <w:t>финансовый</w:t>
      </w:r>
      <w:proofErr w:type="gramEnd"/>
      <w:r w:rsidRPr="00F038CF">
        <w:rPr>
          <w:bCs/>
          <w:i/>
          <w:iCs/>
          <w:sz w:val="22"/>
          <w:szCs w:val="22"/>
        </w:rPr>
        <w:t xml:space="preserve"> год (очередной финансовый);</w:t>
      </w:r>
    </w:p>
    <w:p w:rsidR="006842A6" w:rsidRPr="00F038CF" w:rsidRDefault="006842A6" w:rsidP="00B50CC6">
      <w:pPr>
        <w:tabs>
          <w:tab w:val="left" w:pos="142"/>
        </w:tabs>
        <w:spacing w:line="298" w:lineRule="exact"/>
        <w:ind w:right="-279" w:firstLine="284"/>
      </w:pPr>
      <w:r w:rsidRPr="00F038CF">
        <w:rPr>
          <w:bCs/>
          <w:i/>
          <w:iCs/>
          <w:sz w:val="22"/>
          <w:szCs w:val="22"/>
        </w:rPr>
        <w:t xml:space="preserve">БА </w:t>
      </w:r>
      <w:r w:rsidRPr="00F038CF">
        <w:rPr>
          <w:bCs/>
          <w:i/>
          <w:iCs/>
          <w:sz w:val="22"/>
          <w:szCs w:val="22"/>
          <w:lang w:eastAsia="en-US"/>
        </w:rPr>
        <w:t>(</w:t>
      </w:r>
      <w:proofErr w:type="spellStart"/>
      <w:r w:rsidRPr="00F038CF">
        <w:rPr>
          <w:bCs/>
          <w:i/>
          <w:iCs/>
          <w:sz w:val="22"/>
          <w:szCs w:val="22"/>
          <w:lang w:val="en-US" w:eastAsia="en-US"/>
        </w:rPr>
        <w:t>i</w:t>
      </w:r>
      <w:proofErr w:type="spellEnd"/>
      <w:r w:rsidRPr="00F038CF">
        <w:rPr>
          <w:bCs/>
          <w:i/>
          <w:iCs/>
          <w:sz w:val="22"/>
          <w:szCs w:val="22"/>
          <w:lang w:eastAsia="en-US"/>
        </w:rPr>
        <w:t xml:space="preserve">)- </w:t>
      </w:r>
      <w:r w:rsidRPr="00F038CF">
        <w:rPr>
          <w:bCs/>
          <w:i/>
          <w:iCs/>
          <w:sz w:val="22"/>
          <w:szCs w:val="22"/>
        </w:rPr>
        <w:t xml:space="preserve">объем бюджетного ассигнования без учета платных услуг в </w:t>
      </w:r>
      <w:proofErr w:type="spellStart"/>
      <w:r w:rsidRPr="00F038CF">
        <w:rPr>
          <w:bCs/>
          <w:i/>
          <w:iCs/>
          <w:sz w:val="22"/>
          <w:szCs w:val="22"/>
          <w:lang w:val="en-US" w:eastAsia="en-US"/>
        </w:rPr>
        <w:t>i</w:t>
      </w:r>
      <w:proofErr w:type="spellEnd"/>
      <w:r w:rsidRPr="00F038CF">
        <w:rPr>
          <w:bCs/>
          <w:i/>
          <w:iCs/>
          <w:sz w:val="22"/>
          <w:szCs w:val="22"/>
        </w:rPr>
        <w:t>-</w:t>
      </w:r>
      <w:proofErr w:type="spellStart"/>
      <w:r w:rsidRPr="00F038CF">
        <w:rPr>
          <w:bCs/>
          <w:i/>
          <w:iCs/>
          <w:sz w:val="22"/>
          <w:szCs w:val="22"/>
        </w:rPr>
        <w:t>ом</w:t>
      </w:r>
      <w:proofErr w:type="spellEnd"/>
      <w:r w:rsidRPr="00F038CF">
        <w:rPr>
          <w:bCs/>
          <w:i/>
          <w:iCs/>
          <w:sz w:val="22"/>
          <w:szCs w:val="22"/>
        </w:rPr>
        <w:t xml:space="preserve"> году в части расходов, не включенных в значение финансового норматива;</w:t>
      </w:r>
    </w:p>
    <w:p w:rsidR="006842A6" w:rsidRPr="00F038CF" w:rsidRDefault="006842A6" w:rsidP="00B50CC6">
      <w:pPr>
        <w:tabs>
          <w:tab w:val="left" w:pos="142"/>
        </w:tabs>
        <w:spacing w:line="288" w:lineRule="exact"/>
        <w:ind w:right="-279" w:firstLine="284"/>
        <w:rPr>
          <w:bCs/>
          <w:i/>
          <w:iCs/>
          <w:sz w:val="22"/>
          <w:szCs w:val="22"/>
        </w:rPr>
      </w:pPr>
      <w:r w:rsidRPr="00F038CF">
        <w:rPr>
          <w:bCs/>
          <w:i/>
          <w:iCs/>
          <w:sz w:val="22"/>
          <w:szCs w:val="22"/>
        </w:rPr>
        <w:t xml:space="preserve">База </w:t>
      </w:r>
      <w:r w:rsidRPr="00F038CF">
        <w:rPr>
          <w:bCs/>
          <w:i/>
          <w:iCs/>
          <w:sz w:val="22"/>
          <w:szCs w:val="22"/>
          <w:lang w:eastAsia="en-US"/>
        </w:rPr>
        <w:t>(</w:t>
      </w:r>
      <w:proofErr w:type="spellStart"/>
      <w:r w:rsidRPr="00F038CF">
        <w:rPr>
          <w:bCs/>
          <w:i/>
          <w:iCs/>
          <w:sz w:val="22"/>
          <w:szCs w:val="22"/>
          <w:lang w:val="en-US" w:eastAsia="en-US"/>
        </w:rPr>
        <w:t>i</w:t>
      </w:r>
      <w:proofErr w:type="spellEnd"/>
      <w:r w:rsidRPr="00F038CF">
        <w:rPr>
          <w:bCs/>
          <w:i/>
          <w:iCs/>
          <w:sz w:val="22"/>
          <w:szCs w:val="22"/>
          <w:lang w:eastAsia="en-US"/>
        </w:rPr>
        <w:t xml:space="preserve">-1) </w:t>
      </w:r>
      <w:r w:rsidRPr="00F038CF">
        <w:rPr>
          <w:bCs/>
          <w:i/>
          <w:iCs/>
          <w:sz w:val="22"/>
          <w:szCs w:val="22"/>
        </w:rPr>
        <w:t xml:space="preserve">- объем бюджетного ассигнования без учета платных услуг в финансовом году, предшествующем планируемому финансовому году; </w:t>
      </w:r>
    </w:p>
    <w:p w:rsidR="006842A6" w:rsidRPr="00F038CF" w:rsidRDefault="006842A6" w:rsidP="00B50CC6">
      <w:pPr>
        <w:tabs>
          <w:tab w:val="left" w:pos="142"/>
        </w:tabs>
        <w:spacing w:line="288" w:lineRule="exact"/>
        <w:ind w:right="-279" w:firstLine="284"/>
      </w:pPr>
      <w:proofErr w:type="gramStart"/>
      <w:r w:rsidRPr="00F038CF">
        <w:rPr>
          <w:bCs/>
          <w:i/>
          <w:iCs/>
          <w:sz w:val="22"/>
          <w:szCs w:val="22"/>
          <w:lang w:val="en-US" w:eastAsia="en-US"/>
        </w:rPr>
        <w:t>d</w:t>
      </w:r>
      <w:r w:rsidRPr="00F038CF">
        <w:rPr>
          <w:bCs/>
          <w:i/>
          <w:iCs/>
          <w:sz w:val="22"/>
          <w:szCs w:val="22"/>
          <w:lang w:eastAsia="en-US"/>
        </w:rPr>
        <w:t>(</w:t>
      </w:r>
      <w:proofErr w:type="spellStart"/>
      <w:proofErr w:type="gramEnd"/>
      <w:r w:rsidRPr="00F038CF">
        <w:rPr>
          <w:bCs/>
          <w:i/>
          <w:iCs/>
          <w:sz w:val="22"/>
          <w:szCs w:val="22"/>
          <w:lang w:val="en-US" w:eastAsia="en-US"/>
        </w:rPr>
        <w:t>i</w:t>
      </w:r>
      <w:proofErr w:type="spellEnd"/>
      <w:r w:rsidRPr="00F038CF">
        <w:rPr>
          <w:bCs/>
          <w:i/>
          <w:iCs/>
          <w:sz w:val="22"/>
          <w:szCs w:val="22"/>
          <w:lang w:eastAsia="en-US"/>
        </w:rPr>
        <w:t xml:space="preserve">) </w:t>
      </w:r>
      <w:r w:rsidRPr="00F038CF">
        <w:rPr>
          <w:bCs/>
          <w:i/>
          <w:iCs/>
          <w:sz w:val="22"/>
          <w:szCs w:val="22"/>
        </w:rPr>
        <w:t xml:space="preserve">- индекс на </w:t>
      </w:r>
      <w:proofErr w:type="spellStart"/>
      <w:r w:rsidRPr="00F038CF">
        <w:rPr>
          <w:bCs/>
          <w:i/>
          <w:iCs/>
          <w:sz w:val="22"/>
          <w:szCs w:val="22"/>
          <w:lang w:val="en-US" w:eastAsia="en-US"/>
        </w:rPr>
        <w:t>i</w:t>
      </w:r>
      <w:proofErr w:type="spellEnd"/>
      <w:r w:rsidRPr="00F038CF">
        <w:rPr>
          <w:bCs/>
          <w:i/>
          <w:iCs/>
          <w:sz w:val="22"/>
          <w:szCs w:val="22"/>
        </w:rPr>
        <w:t>-</w:t>
      </w:r>
      <w:proofErr w:type="spellStart"/>
      <w:r w:rsidRPr="00F038CF">
        <w:rPr>
          <w:bCs/>
          <w:i/>
          <w:iCs/>
          <w:sz w:val="22"/>
          <w:szCs w:val="22"/>
        </w:rPr>
        <w:t>й</w:t>
      </w:r>
      <w:proofErr w:type="spellEnd"/>
      <w:r w:rsidRPr="00F038CF">
        <w:rPr>
          <w:bCs/>
          <w:i/>
          <w:iCs/>
          <w:sz w:val="22"/>
          <w:szCs w:val="22"/>
        </w:rPr>
        <w:t xml:space="preserve"> год.</w:t>
      </w:r>
    </w:p>
    <w:p w:rsidR="006842A6" w:rsidRDefault="006842A6" w:rsidP="00B50CC6">
      <w:pPr>
        <w:pStyle w:val="a7"/>
        <w:shd w:val="clear" w:color="auto" w:fill="auto"/>
        <w:tabs>
          <w:tab w:val="left" w:pos="142"/>
        </w:tabs>
        <w:spacing w:after="0"/>
        <w:ind w:right="-279" w:firstLine="284"/>
        <w:jc w:val="both"/>
      </w:pPr>
      <w:r>
        <w:t>2.1.3.обеспечение деятельности органов местного самоуправления рассчитывается в соответствии с нормативами, установленными нормативными правовыми актами Красноярского края.</w:t>
      </w:r>
    </w:p>
    <w:p w:rsidR="006842A6" w:rsidRDefault="006842A6" w:rsidP="00B50CC6">
      <w:pPr>
        <w:pStyle w:val="a7"/>
        <w:shd w:val="clear" w:color="auto" w:fill="auto"/>
        <w:tabs>
          <w:tab w:val="left" w:pos="142"/>
        </w:tabs>
        <w:spacing w:after="0"/>
        <w:ind w:right="-279" w:firstLine="284"/>
        <w:jc w:val="both"/>
      </w:pPr>
      <w:r>
        <w:t xml:space="preserve">2.1.4.закупку товаров, работ и услуг для муниципальных нужд (за исключением бюджетных ассигнований для обеспечения выполнения функций бюджетного учреждения), в целях осуществления бюджетных инвестиций в объекты муниципальной собственности, рассчитывается плановым </w:t>
      </w:r>
      <w:proofErr w:type="gramStart"/>
      <w:r>
        <w:t>методом</w:t>
      </w:r>
      <w:proofErr w:type="gramEnd"/>
      <w:r>
        <w:t xml:space="preserve"> и указываются в соответствии с нормативными правовыми актами Правительства Красноярского края,  администрации </w:t>
      </w:r>
      <w:proofErr w:type="spellStart"/>
      <w:r>
        <w:t>Нижнеингашского</w:t>
      </w:r>
      <w:proofErr w:type="spellEnd"/>
      <w:r>
        <w:t xml:space="preserve"> района.</w:t>
      </w:r>
    </w:p>
    <w:p w:rsidR="006842A6" w:rsidRDefault="006842A6" w:rsidP="00B50CC6">
      <w:pPr>
        <w:pStyle w:val="a7"/>
        <w:shd w:val="clear" w:color="auto" w:fill="auto"/>
        <w:tabs>
          <w:tab w:val="left" w:pos="142"/>
          <w:tab w:val="left" w:pos="1436"/>
        </w:tabs>
        <w:spacing w:before="0" w:after="0" w:line="315" w:lineRule="exact"/>
        <w:ind w:right="-279" w:firstLine="284"/>
        <w:jc w:val="both"/>
      </w:pPr>
      <w:r>
        <w:tab/>
      </w:r>
      <w:proofErr w:type="gramStart"/>
      <w:r>
        <w:t xml:space="preserve">2.2.Объем бюджетных ассигнований на предоставление бюджетных </w:t>
      </w:r>
      <w:r>
        <w:lastRenderedPageBreak/>
        <w:t xml:space="preserve">инвестиций юридическим лицам, не являющимся государственными учреждениями,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рассчитывается плановым методом в соответствии с законами Красноярского края, нормативными правовыми актами Правительства Красноярского края, администрации </w:t>
      </w:r>
      <w:proofErr w:type="spellStart"/>
      <w:r>
        <w:t>Нижнеингашского</w:t>
      </w:r>
      <w:proofErr w:type="spellEnd"/>
      <w:r>
        <w:t xml:space="preserve"> района.</w:t>
      </w:r>
      <w:proofErr w:type="gramEnd"/>
    </w:p>
    <w:p w:rsidR="006842A6" w:rsidRDefault="006842A6" w:rsidP="00B50CC6">
      <w:pPr>
        <w:pStyle w:val="a7"/>
        <w:widowControl/>
        <w:shd w:val="clear" w:color="auto" w:fill="auto"/>
        <w:tabs>
          <w:tab w:val="left" w:pos="142"/>
          <w:tab w:val="left" w:pos="1427"/>
        </w:tabs>
        <w:spacing w:before="0" w:after="0" w:line="306" w:lineRule="exact"/>
        <w:ind w:right="-279" w:firstLine="284"/>
        <w:jc w:val="both"/>
      </w:pPr>
      <w:r>
        <w:tab/>
        <w:t>2.3.Объемы бюджетных ассигнований на исполнение обязательств по предоставлению межбюджетных трансфертов рассчитываются:</w:t>
      </w:r>
    </w:p>
    <w:p w:rsidR="006842A6" w:rsidRDefault="006842A6" w:rsidP="00B50CC6">
      <w:pPr>
        <w:pStyle w:val="a7"/>
        <w:widowControl/>
        <w:shd w:val="clear" w:color="auto" w:fill="auto"/>
        <w:tabs>
          <w:tab w:val="left" w:pos="142"/>
          <w:tab w:val="left" w:pos="1427"/>
        </w:tabs>
        <w:spacing w:before="0" w:after="0" w:line="306" w:lineRule="exact"/>
        <w:ind w:right="-279" w:firstLine="284"/>
        <w:jc w:val="both"/>
      </w:pPr>
      <w:r>
        <w:tab/>
        <w:t>а)</w:t>
      </w:r>
      <w:r>
        <w:tab/>
        <w:t xml:space="preserve">плановым методом в соответствии с законами Красноярского края и (или) постановлениями Правительства Красноярского края, решениями Совета </w:t>
      </w:r>
      <w:proofErr w:type="gramStart"/>
      <w:r>
        <w:t>депутатов</w:t>
      </w:r>
      <w:proofErr w:type="gramEnd"/>
      <w:r>
        <w:t xml:space="preserve"> на основании которых планируется представление указанных межбюджетных трансфертов;</w:t>
      </w:r>
    </w:p>
    <w:p w:rsidR="006842A6" w:rsidRDefault="006842A6" w:rsidP="00B50CC6">
      <w:pPr>
        <w:pStyle w:val="a7"/>
        <w:widowControl/>
        <w:shd w:val="clear" w:color="auto" w:fill="auto"/>
        <w:tabs>
          <w:tab w:val="left" w:pos="142"/>
          <w:tab w:val="left" w:pos="1427"/>
        </w:tabs>
        <w:spacing w:before="0" w:after="0" w:line="306" w:lineRule="exact"/>
        <w:ind w:right="-279" w:firstLine="284"/>
        <w:jc w:val="both"/>
      </w:pPr>
      <w:r>
        <w:tab/>
        <w:t>б)</w:t>
      </w:r>
      <w:r>
        <w:tab/>
        <w:t>методом индексации на уровень инфляции или иной коэффициент, соответствующий стоимости товаров, работ, услуг, в случае применения указанного метода при расчете объема бюджетного ассигнования на очередной финансовый год, по формуле:</w:t>
      </w:r>
    </w:p>
    <w:p w:rsidR="006842A6" w:rsidRPr="009C21C9" w:rsidRDefault="006842A6" w:rsidP="00B50CC6">
      <w:pPr>
        <w:pStyle w:val="20"/>
        <w:shd w:val="clear" w:color="auto" w:fill="auto"/>
        <w:tabs>
          <w:tab w:val="left" w:pos="142"/>
        </w:tabs>
        <w:spacing w:after="0"/>
        <w:ind w:right="-279" w:firstLine="284"/>
        <w:jc w:val="center"/>
        <w:rPr>
          <w:rStyle w:val="21pt"/>
          <w:bCs w:val="0"/>
          <w:i w:val="0"/>
          <w:iCs w:val="0"/>
        </w:rPr>
      </w:pPr>
      <w:proofErr w:type="gramStart"/>
      <w:r w:rsidRPr="009C21C9">
        <w:rPr>
          <w:rStyle w:val="21pt"/>
          <w:bCs w:val="0"/>
          <w:i w:val="0"/>
          <w:iCs w:val="0"/>
        </w:rPr>
        <w:t>БA(</w:t>
      </w:r>
      <w:proofErr w:type="spellStart"/>
      <w:proofErr w:type="gramEnd"/>
      <w:r w:rsidRPr="009C21C9">
        <w:rPr>
          <w:rStyle w:val="21pt"/>
          <w:bCs w:val="0"/>
          <w:i w:val="0"/>
          <w:iCs w:val="0"/>
        </w:rPr>
        <w:t>i</w:t>
      </w:r>
      <w:proofErr w:type="spellEnd"/>
      <w:r w:rsidRPr="009C21C9">
        <w:rPr>
          <w:rStyle w:val="21pt"/>
          <w:bCs w:val="0"/>
          <w:i w:val="0"/>
          <w:iCs w:val="0"/>
        </w:rPr>
        <w:t>) = БA(i-1)*</w:t>
      </w:r>
      <w:r w:rsidRPr="009C21C9">
        <w:rPr>
          <w:i/>
          <w:iCs/>
          <w:sz w:val="27"/>
          <w:szCs w:val="27"/>
          <w:lang w:val="en-US" w:eastAsia="en-US"/>
        </w:rPr>
        <w:t xml:space="preserve"> d(</w:t>
      </w:r>
      <w:proofErr w:type="spellStart"/>
      <w:r w:rsidRPr="009C21C9">
        <w:rPr>
          <w:i/>
          <w:iCs/>
          <w:sz w:val="27"/>
          <w:szCs w:val="27"/>
          <w:lang w:val="en-US" w:eastAsia="en-US"/>
        </w:rPr>
        <w:t>i</w:t>
      </w:r>
      <w:proofErr w:type="spellEnd"/>
      <w:r w:rsidRPr="009C21C9">
        <w:rPr>
          <w:i/>
          <w:iCs/>
          <w:sz w:val="27"/>
          <w:szCs w:val="27"/>
          <w:lang w:val="en-US" w:eastAsia="en-US"/>
        </w:rPr>
        <w:t>)/100</w:t>
      </w:r>
      <w:r w:rsidRPr="009C21C9">
        <w:rPr>
          <w:rStyle w:val="21pt"/>
          <w:bCs w:val="0"/>
          <w:i w:val="0"/>
          <w:iCs w:val="0"/>
        </w:rPr>
        <w:t xml:space="preserve">, </w:t>
      </w:r>
      <w:proofErr w:type="spellStart"/>
      <w:r w:rsidRPr="009C21C9">
        <w:rPr>
          <w:rStyle w:val="21pt"/>
          <w:bCs w:val="0"/>
          <w:i w:val="0"/>
          <w:iCs w:val="0"/>
        </w:rPr>
        <w:t>где</w:t>
      </w:r>
      <w:proofErr w:type="spellEnd"/>
      <w:r w:rsidRPr="009C21C9">
        <w:rPr>
          <w:rStyle w:val="21pt"/>
          <w:bCs w:val="0"/>
          <w:i w:val="0"/>
          <w:iCs w:val="0"/>
        </w:rPr>
        <w:t xml:space="preserve"> </w:t>
      </w:r>
    </w:p>
    <w:p w:rsidR="006842A6" w:rsidRPr="006842A6" w:rsidRDefault="006842A6" w:rsidP="00B50CC6">
      <w:pPr>
        <w:pStyle w:val="20"/>
        <w:shd w:val="clear" w:color="auto" w:fill="auto"/>
        <w:tabs>
          <w:tab w:val="left" w:pos="142"/>
        </w:tabs>
        <w:spacing w:after="0"/>
        <w:ind w:right="-279" w:firstLine="284"/>
        <w:jc w:val="center"/>
        <w:rPr>
          <w:lang w:val="en-US"/>
        </w:rPr>
      </w:pPr>
    </w:p>
    <w:p w:rsidR="006842A6" w:rsidRPr="009C21C9" w:rsidRDefault="006842A6" w:rsidP="00B50CC6">
      <w:pPr>
        <w:pStyle w:val="20"/>
        <w:shd w:val="clear" w:color="auto" w:fill="auto"/>
        <w:tabs>
          <w:tab w:val="left" w:pos="142"/>
        </w:tabs>
        <w:spacing w:after="0" w:line="220" w:lineRule="exact"/>
        <w:ind w:right="-279" w:firstLine="284"/>
        <w:jc w:val="left"/>
        <w:rPr>
          <w:i/>
        </w:rPr>
      </w:pPr>
      <w:proofErr w:type="spellStart"/>
      <w:r w:rsidRPr="009C21C9">
        <w:rPr>
          <w:i/>
          <w:lang w:val="en-US" w:eastAsia="en-US"/>
        </w:rPr>
        <w:t>i</w:t>
      </w:r>
      <w:proofErr w:type="spellEnd"/>
      <w:r w:rsidRPr="009C21C9">
        <w:rPr>
          <w:i/>
          <w:lang w:eastAsia="en-US"/>
        </w:rPr>
        <w:t xml:space="preserve"> </w:t>
      </w:r>
      <w:r w:rsidRPr="009C21C9">
        <w:rPr>
          <w:i/>
        </w:rPr>
        <w:t xml:space="preserve">- </w:t>
      </w:r>
      <w:proofErr w:type="gramStart"/>
      <w:r w:rsidRPr="009C21C9">
        <w:rPr>
          <w:i/>
        </w:rPr>
        <w:t>финансовый</w:t>
      </w:r>
      <w:proofErr w:type="gramEnd"/>
      <w:r w:rsidRPr="009C21C9">
        <w:rPr>
          <w:i/>
        </w:rPr>
        <w:t xml:space="preserve"> год;</w:t>
      </w:r>
    </w:p>
    <w:p w:rsidR="006842A6" w:rsidRPr="009C21C9" w:rsidRDefault="006842A6" w:rsidP="00B50CC6">
      <w:pPr>
        <w:pStyle w:val="20"/>
        <w:shd w:val="clear" w:color="auto" w:fill="auto"/>
        <w:tabs>
          <w:tab w:val="left" w:pos="142"/>
        </w:tabs>
        <w:spacing w:after="0" w:line="220" w:lineRule="exact"/>
        <w:ind w:right="-279" w:firstLine="284"/>
        <w:jc w:val="left"/>
        <w:rPr>
          <w:i/>
        </w:rPr>
      </w:pPr>
      <w:proofErr w:type="gramStart"/>
      <w:r w:rsidRPr="009C21C9">
        <w:rPr>
          <w:i/>
        </w:rPr>
        <w:t>Б</w:t>
      </w:r>
      <w:proofErr w:type="gramEnd"/>
      <w:r w:rsidRPr="009C21C9">
        <w:rPr>
          <w:i/>
        </w:rPr>
        <w:t xml:space="preserve"> </w:t>
      </w:r>
      <w:r w:rsidRPr="009C21C9">
        <w:rPr>
          <w:i/>
          <w:lang w:val="en-US" w:eastAsia="en-US"/>
        </w:rPr>
        <w:t>A</w:t>
      </w:r>
      <w:r w:rsidRPr="009C21C9">
        <w:rPr>
          <w:i/>
          <w:lang w:eastAsia="en-US"/>
        </w:rPr>
        <w:t xml:space="preserve"> (</w:t>
      </w:r>
      <w:proofErr w:type="spellStart"/>
      <w:r w:rsidRPr="009C21C9">
        <w:rPr>
          <w:i/>
          <w:lang w:val="en-US" w:eastAsia="en-US"/>
        </w:rPr>
        <w:t>i</w:t>
      </w:r>
      <w:proofErr w:type="spellEnd"/>
      <w:r w:rsidRPr="009C21C9">
        <w:rPr>
          <w:i/>
          <w:lang w:eastAsia="en-US"/>
        </w:rPr>
        <w:t xml:space="preserve">)- </w:t>
      </w:r>
      <w:r w:rsidRPr="009C21C9">
        <w:rPr>
          <w:i/>
        </w:rPr>
        <w:t xml:space="preserve">объем бюджетного ассигнования в </w:t>
      </w:r>
      <w:proofErr w:type="spellStart"/>
      <w:r w:rsidRPr="009C21C9">
        <w:rPr>
          <w:i/>
          <w:lang w:val="en-US" w:eastAsia="en-US"/>
        </w:rPr>
        <w:t>i</w:t>
      </w:r>
      <w:proofErr w:type="spellEnd"/>
      <w:r w:rsidRPr="009C21C9">
        <w:rPr>
          <w:i/>
        </w:rPr>
        <w:t>-</w:t>
      </w:r>
      <w:proofErr w:type="spellStart"/>
      <w:r w:rsidRPr="009C21C9">
        <w:rPr>
          <w:i/>
        </w:rPr>
        <w:t>ом</w:t>
      </w:r>
      <w:proofErr w:type="spellEnd"/>
      <w:r w:rsidRPr="009C21C9">
        <w:rPr>
          <w:i/>
        </w:rPr>
        <w:t xml:space="preserve"> году;</w:t>
      </w:r>
    </w:p>
    <w:p w:rsidR="006842A6" w:rsidRPr="009C21C9" w:rsidRDefault="006842A6" w:rsidP="00B50CC6">
      <w:pPr>
        <w:pStyle w:val="20"/>
        <w:shd w:val="clear" w:color="auto" w:fill="auto"/>
        <w:tabs>
          <w:tab w:val="left" w:pos="142"/>
        </w:tabs>
        <w:spacing w:after="0" w:line="292" w:lineRule="exact"/>
        <w:ind w:right="-279" w:firstLine="284"/>
        <w:jc w:val="left"/>
        <w:rPr>
          <w:i/>
        </w:rPr>
      </w:pPr>
      <w:r w:rsidRPr="009C21C9">
        <w:rPr>
          <w:i/>
        </w:rPr>
        <w:t xml:space="preserve">База </w:t>
      </w:r>
      <w:r w:rsidRPr="009C21C9">
        <w:rPr>
          <w:i/>
          <w:lang w:eastAsia="en-US"/>
        </w:rPr>
        <w:t>(</w:t>
      </w:r>
      <w:proofErr w:type="spellStart"/>
      <w:r w:rsidRPr="009C21C9">
        <w:rPr>
          <w:i/>
          <w:lang w:val="en-US" w:eastAsia="en-US"/>
        </w:rPr>
        <w:t>i</w:t>
      </w:r>
      <w:proofErr w:type="spellEnd"/>
      <w:r w:rsidRPr="009C21C9">
        <w:rPr>
          <w:i/>
          <w:lang w:eastAsia="en-US"/>
        </w:rPr>
        <w:t xml:space="preserve">-1) </w:t>
      </w:r>
      <w:r w:rsidRPr="009C21C9">
        <w:rPr>
          <w:i/>
        </w:rPr>
        <w:t>- объем бюджетного ассигнования в финансовом году, предшествующем планируемому финансовому году;</w:t>
      </w:r>
    </w:p>
    <w:p w:rsidR="006842A6" w:rsidRDefault="006842A6" w:rsidP="00B50CC6">
      <w:pPr>
        <w:pStyle w:val="20"/>
        <w:shd w:val="clear" w:color="auto" w:fill="auto"/>
        <w:tabs>
          <w:tab w:val="left" w:pos="142"/>
        </w:tabs>
        <w:spacing w:after="0" w:line="220" w:lineRule="exact"/>
        <w:ind w:right="-279" w:firstLine="284"/>
        <w:jc w:val="left"/>
        <w:rPr>
          <w:i/>
        </w:rPr>
      </w:pPr>
      <w:proofErr w:type="gramStart"/>
      <w:r w:rsidRPr="009C21C9">
        <w:rPr>
          <w:i/>
          <w:lang w:val="en-US" w:eastAsia="en-US"/>
        </w:rPr>
        <w:t>d</w:t>
      </w:r>
      <w:r w:rsidRPr="009C21C9">
        <w:rPr>
          <w:i/>
          <w:lang w:eastAsia="en-US"/>
        </w:rPr>
        <w:t>(</w:t>
      </w:r>
      <w:proofErr w:type="spellStart"/>
      <w:proofErr w:type="gramEnd"/>
      <w:r w:rsidRPr="009C21C9">
        <w:rPr>
          <w:i/>
          <w:lang w:val="en-US" w:eastAsia="en-US"/>
        </w:rPr>
        <w:t>i</w:t>
      </w:r>
      <w:proofErr w:type="spellEnd"/>
      <w:r w:rsidRPr="009C21C9">
        <w:rPr>
          <w:i/>
          <w:lang w:eastAsia="en-US"/>
        </w:rPr>
        <w:t xml:space="preserve">) </w:t>
      </w:r>
      <w:r w:rsidRPr="009C21C9">
        <w:rPr>
          <w:i/>
        </w:rPr>
        <w:t xml:space="preserve">- индекс на </w:t>
      </w:r>
      <w:proofErr w:type="spellStart"/>
      <w:r w:rsidRPr="009C21C9">
        <w:rPr>
          <w:i/>
          <w:lang w:val="en-US" w:eastAsia="en-US"/>
        </w:rPr>
        <w:t>i</w:t>
      </w:r>
      <w:proofErr w:type="spellEnd"/>
      <w:r w:rsidRPr="009C21C9">
        <w:rPr>
          <w:i/>
        </w:rPr>
        <w:t>-</w:t>
      </w:r>
      <w:proofErr w:type="spellStart"/>
      <w:r w:rsidRPr="009C21C9">
        <w:rPr>
          <w:i/>
        </w:rPr>
        <w:t>й</w:t>
      </w:r>
      <w:proofErr w:type="spellEnd"/>
      <w:r w:rsidRPr="009C21C9">
        <w:rPr>
          <w:i/>
        </w:rPr>
        <w:t xml:space="preserve"> год.</w:t>
      </w:r>
    </w:p>
    <w:p w:rsidR="006842A6" w:rsidRPr="009C21C9" w:rsidRDefault="006842A6" w:rsidP="00B50CC6">
      <w:pPr>
        <w:pStyle w:val="20"/>
        <w:shd w:val="clear" w:color="auto" w:fill="auto"/>
        <w:tabs>
          <w:tab w:val="left" w:pos="142"/>
        </w:tabs>
        <w:spacing w:after="0" w:line="220" w:lineRule="exact"/>
        <w:ind w:right="-279" w:firstLine="284"/>
        <w:jc w:val="left"/>
        <w:rPr>
          <w:i/>
        </w:rPr>
      </w:pPr>
    </w:p>
    <w:p w:rsidR="006842A6" w:rsidRDefault="006842A6" w:rsidP="00B50CC6">
      <w:pPr>
        <w:pStyle w:val="a7"/>
        <w:shd w:val="clear" w:color="auto" w:fill="auto"/>
        <w:tabs>
          <w:tab w:val="left" w:pos="142"/>
          <w:tab w:val="left" w:pos="1432"/>
        </w:tabs>
        <w:spacing w:before="0" w:after="0" w:line="325" w:lineRule="exact"/>
        <w:ind w:right="-279" w:firstLine="284"/>
        <w:jc w:val="both"/>
      </w:pPr>
      <w:r>
        <w:tab/>
        <w:t>2.4. Объем бюджетных ассигнований на обслуживание муниципального долга рассчитывается плановым методом в соответствии с договорами (соглашениями), определяющими условия привлечения и обращения долговых обязательств МО «</w:t>
      </w:r>
      <w:proofErr w:type="spellStart"/>
      <w:r>
        <w:t>Поканаевский</w:t>
      </w:r>
      <w:proofErr w:type="spellEnd"/>
      <w:r>
        <w:t xml:space="preserve"> сельсовет».</w:t>
      </w:r>
    </w:p>
    <w:p w:rsidR="006842A6" w:rsidRPr="00884187" w:rsidRDefault="006842A6" w:rsidP="00B50CC6">
      <w:pPr>
        <w:pStyle w:val="a7"/>
        <w:shd w:val="clear" w:color="auto" w:fill="auto"/>
        <w:tabs>
          <w:tab w:val="left" w:pos="142"/>
          <w:tab w:val="left" w:pos="1422"/>
        </w:tabs>
        <w:spacing w:before="0" w:after="0" w:line="320" w:lineRule="exact"/>
        <w:ind w:right="-279" w:firstLine="284"/>
      </w:pPr>
      <w:r>
        <w:tab/>
      </w:r>
      <w:r>
        <w:tab/>
        <w:t>2.5. Объем бюджетных ассигнований на исполнение судебных актов по искам к МО «</w:t>
      </w:r>
      <w:proofErr w:type="spellStart"/>
      <w:r>
        <w:t>Поканаевский</w:t>
      </w:r>
      <w:proofErr w:type="spellEnd"/>
      <w:r>
        <w:t xml:space="preserve"> сельсовет» о возмещении вреда причиненного </w:t>
      </w:r>
      <w:r w:rsidRPr="00884187">
        <w:rPr>
          <w:sz w:val="27"/>
          <w:szCs w:val="27"/>
        </w:rPr>
        <w:t>гражданину или юридическому лицу в результате незаконных действий (бездействия) органов местного самоуправления либо должностных лиц этих органов рассчитывается по следующей формуле:</w:t>
      </w:r>
    </w:p>
    <w:p w:rsidR="006842A6" w:rsidRPr="00884187" w:rsidRDefault="006842A6" w:rsidP="00B50CC6">
      <w:pPr>
        <w:keepNext/>
        <w:keepLines/>
        <w:tabs>
          <w:tab w:val="left" w:pos="142"/>
        </w:tabs>
        <w:spacing w:before="60" w:after="180"/>
        <w:ind w:right="-279" w:firstLine="284"/>
        <w:outlineLvl w:val="0"/>
        <w:rPr>
          <w:lang w:val="en-US"/>
        </w:rPr>
      </w:pPr>
      <w:r>
        <w:rPr>
          <w:b/>
          <w:bCs/>
          <w:i/>
          <w:iCs/>
          <w:sz w:val="22"/>
          <w:szCs w:val="22"/>
          <w:lang w:eastAsia="en-US"/>
        </w:rPr>
        <w:t>Б</w:t>
      </w:r>
      <w:proofErr w:type="gramStart"/>
      <w:r w:rsidRPr="00884187">
        <w:rPr>
          <w:b/>
          <w:bCs/>
          <w:i/>
          <w:iCs/>
          <w:sz w:val="22"/>
          <w:szCs w:val="22"/>
          <w:lang w:val="en-US" w:eastAsia="en-US"/>
        </w:rPr>
        <w:t>A</w:t>
      </w:r>
      <w:proofErr w:type="gramEnd"/>
      <w:r w:rsidRPr="00884187">
        <w:rPr>
          <w:b/>
          <w:bCs/>
          <w:i/>
          <w:iCs/>
          <w:sz w:val="22"/>
          <w:szCs w:val="22"/>
          <w:lang w:val="en-US" w:eastAsia="en-US"/>
        </w:rPr>
        <w:t>(</w:t>
      </w:r>
      <w:proofErr w:type="spellStart"/>
      <w:r w:rsidRPr="00884187">
        <w:rPr>
          <w:b/>
          <w:bCs/>
          <w:i/>
          <w:iCs/>
          <w:sz w:val="22"/>
          <w:szCs w:val="22"/>
          <w:lang w:val="en-US" w:eastAsia="en-US"/>
        </w:rPr>
        <w:t>i</w:t>
      </w:r>
      <w:proofErr w:type="spellEnd"/>
      <w:r w:rsidRPr="00884187">
        <w:rPr>
          <w:b/>
          <w:bCs/>
          <w:i/>
          <w:iCs/>
          <w:sz w:val="22"/>
          <w:szCs w:val="22"/>
          <w:lang w:val="en-US" w:eastAsia="en-US"/>
        </w:rPr>
        <w:t xml:space="preserve">)= </w:t>
      </w:r>
      <w:r w:rsidRPr="00884187">
        <w:rPr>
          <w:b/>
          <w:bCs/>
          <w:i/>
          <w:iCs/>
          <w:sz w:val="22"/>
          <w:szCs w:val="22"/>
        </w:rPr>
        <w:t>База</w:t>
      </w:r>
      <w:r w:rsidRPr="00884187">
        <w:rPr>
          <w:b/>
          <w:bCs/>
          <w:i/>
          <w:iCs/>
          <w:sz w:val="22"/>
          <w:szCs w:val="22"/>
          <w:lang w:val="en-US"/>
        </w:rPr>
        <w:t xml:space="preserve"> </w:t>
      </w:r>
      <w:r w:rsidRPr="00884187">
        <w:rPr>
          <w:b/>
          <w:bCs/>
          <w:i/>
          <w:iCs/>
          <w:sz w:val="22"/>
          <w:szCs w:val="22"/>
          <w:lang w:val="en-US" w:eastAsia="en-US"/>
        </w:rPr>
        <w:t>(i-1)* d(</w:t>
      </w:r>
      <w:proofErr w:type="spellStart"/>
      <w:r w:rsidRPr="00884187">
        <w:rPr>
          <w:b/>
          <w:bCs/>
          <w:i/>
          <w:iCs/>
          <w:sz w:val="22"/>
          <w:szCs w:val="22"/>
          <w:lang w:val="en-US" w:eastAsia="en-US"/>
        </w:rPr>
        <w:t>i</w:t>
      </w:r>
      <w:proofErr w:type="spellEnd"/>
      <w:r w:rsidRPr="00884187">
        <w:rPr>
          <w:b/>
          <w:bCs/>
          <w:i/>
          <w:iCs/>
          <w:sz w:val="22"/>
          <w:szCs w:val="22"/>
          <w:lang w:val="en-US" w:eastAsia="en-US"/>
        </w:rPr>
        <w:t xml:space="preserve">), </w:t>
      </w:r>
      <w:r w:rsidRPr="00884187">
        <w:rPr>
          <w:b/>
          <w:bCs/>
          <w:i/>
          <w:iCs/>
          <w:sz w:val="22"/>
          <w:szCs w:val="22"/>
        </w:rPr>
        <w:t>где</w:t>
      </w:r>
    </w:p>
    <w:p w:rsidR="006842A6" w:rsidRPr="00F038CF" w:rsidRDefault="006842A6" w:rsidP="00B50CC6">
      <w:pPr>
        <w:tabs>
          <w:tab w:val="left" w:pos="142"/>
        </w:tabs>
        <w:spacing w:before="180" w:after="180"/>
        <w:ind w:right="-279" w:firstLine="284"/>
        <w:jc w:val="both"/>
      </w:pPr>
      <w:proofErr w:type="spellStart"/>
      <w:r w:rsidRPr="00F038CF">
        <w:rPr>
          <w:bCs/>
          <w:i/>
          <w:iCs/>
          <w:sz w:val="22"/>
          <w:szCs w:val="22"/>
          <w:lang w:val="en-US" w:eastAsia="en-US"/>
        </w:rPr>
        <w:t>i</w:t>
      </w:r>
      <w:proofErr w:type="spellEnd"/>
      <w:r w:rsidRPr="00F038CF">
        <w:rPr>
          <w:bCs/>
          <w:i/>
          <w:iCs/>
          <w:sz w:val="22"/>
          <w:szCs w:val="22"/>
          <w:lang w:eastAsia="en-US"/>
        </w:rPr>
        <w:t xml:space="preserve"> </w:t>
      </w:r>
      <w:r w:rsidRPr="00F038CF">
        <w:rPr>
          <w:bCs/>
          <w:i/>
          <w:iCs/>
          <w:sz w:val="22"/>
          <w:szCs w:val="22"/>
        </w:rPr>
        <w:t xml:space="preserve">- </w:t>
      </w:r>
      <w:proofErr w:type="gramStart"/>
      <w:r w:rsidRPr="00F038CF">
        <w:rPr>
          <w:bCs/>
          <w:i/>
          <w:iCs/>
          <w:sz w:val="22"/>
          <w:szCs w:val="22"/>
        </w:rPr>
        <w:t>финансовый</w:t>
      </w:r>
      <w:proofErr w:type="gramEnd"/>
      <w:r w:rsidRPr="00F038CF">
        <w:rPr>
          <w:bCs/>
          <w:i/>
          <w:iCs/>
          <w:sz w:val="22"/>
          <w:szCs w:val="22"/>
        </w:rPr>
        <w:t xml:space="preserve"> год;</w:t>
      </w:r>
    </w:p>
    <w:p w:rsidR="006842A6" w:rsidRPr="00F038CF" w:rsidRDefault="006842A6" w:rsidP="00B50CC6">
      <w:pPr>
        <w:tabs>
          <w:tab w:val="left" w:pos="142"/>
        </w:tabs>
        <w:spacing w:before="180" w:after="180"/>
        <w:ind w:right="-279" w:firstLine="284"/>
        <w:jc w:val="both"/>
      </w:pPr>
      <w:r w:rsidRPr="00F038CF">
        <w:rPr>
          <w:bCs/>
          <w:i/>
          <w:iCs/>
          <w:sz w:val="22"/>
          <w:szCs w:val="22"/>
        </w:rPr>
        <w:t xml:space="preserve">БА </w:t>
      </w:r>
      <w:r w:rsidRPr="00F038CF">
        <w:rPr>
          <w:bCs/>
          <w:i/>
          <w:iCs/>
          <w:sz w:val="22"/>
          <w:szCs w:val="22"/>
          <w:lang w:eastAsia="en-US"/>
        </w:rPr>
        <w:t>(</w:t>
      </w:r>
      <w:proofErr w:type="spellStart"/>
      <w:r w:rsidRPr="00F038CF">
        <w:rPr>
          <w:bCs/>
          <w:i/>
          <w:iCs/>
          <w:sz w:val="22"/>
          <w:szCs w:val="22"/>
          <w:lang w:val="en-US" w:eastAsia="en-US"/>
        </w:rPr>
        <w:t>i</w:t>
      </w:r>
      <w:proofErr w:type="spellEnd"/>
      <w:r w:rsidRPr="00F038CF">
        <w:rPr>
          <w:bCs/>
          <w:i/>
          <w:iCs/>
          <w:sz w:val="22"/>
          <w:szCs w:val="22"/>
          <w:lang w:eastAsia="en-US"/>
        </w:rPr>
        <w:t xml:space="preserve">)- </w:t>
      </w:r>
      <w:r w:rsidRPr="00F038CF">
        <w:rPr>
          <w:bCs/>
          <w:i/>
          <w:iCs/>
          <w:sz w:val="22"/>
          <w:szCs w:val="22"/>
        </w:rPr>
        <w:t xml:space="preserve">объем бюджетного ассигнования в </w:t>
      </w:r>
      <w:proofErr w:type="spellStart"/>
      <w:r w:rsidRPr="00F038CF">
        <w:rPr>
          <w:bCs/>
          <w:i/>
          <w:iCs/>
          <w:sz w:val="22"/>
          <w:szCs w:val="22"/>
          <w:lang w:val="en-US" w:eastAsia="en-US"/>
        </w:rPr>
        <w:t>i</w:t>
      </w:r>
      <w:proofErr w:type="spellEnd"/>
      <w:r w:rsidRPr="00F038CF">
        <w:rPr>
          <w:bCs/>
          <w:i/>
          <w:iCs/>
          <w:sz w:val="22"/>
          <w:szCs w:val="22"/>
        </w:rPr>
        <w:t>-</w:t>
      </w:r>
      <w:proofErr w:type="spellStart"/>
      <w:r w:rsidRPr="00F038CF">
        <w:rPr>
          <w:bCs/>
          <w:i/>
          <w:iCs/>
          <w:sz w:val="22"/>
          <w:szCs w:val="22"/>
        </w:rPr>
        <w:t>ом</w:t>
      </w:r>
      <w:proofErr w:type="spellEnd"/>
      <w:r w:rsidRPr="00F038CF">
        <w:rPr>
          <w:bCs/>
          <w:i/>
          <w:iCs/>
          <w:sz w:val="22"/>
          <w:szCs w:val="22"/>
        </w:rPr>
        <w:t xml:space="preserve"> году;</w:t>
      </w:r>
    </w:p>
    <w:p w:rsidR="006842A6" w:rsidRPr="00F038CF" w:rsidRDefault="006842A6" w:rsidP="00B50CC6">
      <w:pPr>
        <w:tabs>
          <w:tab w:val="left" w:pos="142"/>
        </w:tabs>
        <w:spacing w:before="180" w:after="60" w:line="293" w:lineRule="exact"/>
        <w:ind w:right="-279" w:firstLine="284"/>
      </w:pPr>
      <w:r w:rsidRPr="00F038CF">
        <w:rPr>
          <w:bCs/>
          <w:i/>
          <w:iCs/>
          <w:sz w:val="22"/>
          <w:szCs w:val="22"/>
        </w:rPr>
        <w:t xml:space="preserve">База </w:t>
      </w:r>
      <w:r w:rsidRPr="00F038CF">
        <w:rPr>
          <w:bCs/>
          <w:i/>
          <w:iCs/>
          <w:sz w:val="22"/>
          <w:szCs w:val="22"/>
          <w:lang w:eastAsia="en-US"/>
        </w:rPr>
        <w:t>(</w:t>
      </w:r>
      <w:proofErr w:type="spellStart"/>
      <w:r w:rsidRPr="00F038CF">
        <w:rPr>
          <w:bCs/>
          <w:i/>
          <w:iCs/>
          <w:sz w:val="22"/>
          <w:szCs w:val="22"/>
          <w:lang w:val="en-US" w:eastAsia="en-US"/>
        </w:rPr>
        <w:t>i</w:t>
      </w:r>
      <w:proofErr w:type="spellEnd"/>
      <w:r w:rsidRPr="00F038CF">
        <w:rPr>
          <w:bCs/>
          <w:i/>
          <w:iCs/>
          <w:sz w:val="22"/>
          <w:szCs w:val="22"/>
          <w:lang w:eastAsia="en-US"/>
        </w:rPr>
        <w:t xml:space="preserve">-1) </w:t>
      </w:r>
      <w:r w:rsidRPr="00F038CF">
        <w:rPr>
          <w:bCs/>
          <w:i/>
          <w:iCs/>
          <w:sz w:val="22"/>
          <w:szCs w:val="22"/>
        </w:rPr>
        <w:t>- объем бюджетного ассигнования в финансовом году, предшествующем планируемому финансовому году;</w:t>
      </w:r>
    </w:p>
    <w:p w:rsidR="006842A6" w:rsidRPr="00F038CF" w:rsidRDefault="006842A6" w:rsidP="00B50CC6">
      <w:pPr>
        <w:tabs>
          <w:tab w:val="left" w:pos="142"/>
        </w:tabs>
        <w:spacing w:before="60"/>
        <w:ind w:right="-279" w:firstLine="284"/>
        <w:jc w:val="both"/>
      </w:pPr>
      <w:proofErr w:type="gramStart"/>
      <w:r w:rsidRPr="00F038CF">
        <w:rPr>
          <w:bCs/>
          <w:i/>
          <w:iCs/>
          <w:sz w:val="22"/>
          <w:szCs w:val="22"/>
          <w:lang w:val="en-US" w:eastAsia="en-US"/>
        </w:rPr>
        <w:t>d</w:t>
      </w:r>
      <w:r w:rsidRPr="00F038CF">
        <w:rPr>
          <w:bCs/>
          <w:i/>
          <w:iCs/>
          <w:sz w:val="22"/>
          <w:szCs w:val="22"/>
          <w:lang w:eastAsia="en-US"/>
        </w:rPr>
        <w:t>(</w:t>
      </w:r>
      <w:proofErr w:type="spellStart"/>
      <w:proofErr w:type="gramEnd"/>
      <w:r w:rsidRPr="00F038CF">
        <w:rPr>
          <w:bCs/>
          <w:i/>
          <w:iCs/>
          <w:sz w:val="22"/>
          <w:szCs w:val="22"/>
          <w:lang w:val="en-US" w:eastAsia="en-US"/>
        </w:rPr>
        <w:t>i</w:t>
      </w:r>
      <w:proofErr w:type="spellEnd"/>
      <w:r w:rsidRPr="00F038CF">
        <w:rPr>
          <w:bCs/>
          <w:i/>
          <w:iCs/>
          <w:sz w:val="22"/>
          <w:szCs w:val="22"/>
          <w:lang w:eastAsia="en-US"/>
        </w:rPr>
        <w:t xml:space="preserve">) </w:t>
      </w:r>
      <w:r w:rsidRPr="00F038CF">
        <w:rPr>
          <w:bCs/>
          <w:i/>
          <w:iCs/>
          <w:sz w:val="22"/>
          <w:szCs w:val="22"/>
        </w:rPr>
        <w:t xml:space="preserve">- индекс на </w:t>
      </w:r>
      <w:proofErr w:type="spellStart"/>
      <w:r w:rsidRPr="00F038CF">
        <w:rPr>
          <w:bCs/>
          <w:i/>
          <w:iCs/>
          <w:sz w:val="22"/>
          <w:szCs w:val="22"/>
          <w:lang w:val="en-US" w:eastAsia="en-US"/>
        </w:rPr>
        <w:t>i</w:t>
      </w:r>
      <w:proofErr w:type="spellEnd"/>
      <w:r w:rsidRPr="00F038CF">
        <w:rPr>
          <w:bCs/>
          <w:i/>
          <w:iCs/>
          <w:sz w:val="22"/>
          <w:szCs w:val="22"/>
        </w:rPr>
        <w:t>-</w:t>
      </w:r>
      <w:proofErr w:type="spellStart"/>
      <w:r w:rsidRPr="00F038CF">
        <w:rPr>
          <w:bCs/>
          <w:i/>
          <w:iCs/>
          <w:sz w:val="22"/>
          <w:szCs w:val="22"/>
        </w:rPr>
        <w:t>й</w:t>
      </w:r>
      <w:proofErr w:type="spellEnd"/>
      <w:r w:rsidRPr="00F038CF">
        <w:rPr>
          <w:bCs/>
          <w:i/>
          <w:iCs/>
          <w:sz w:val="22"/>
          <w:szCs w:val="22"/>
        </w:rPr>
        <w:t xml:space="preserve"> год.</w:t>
      </w:r>
    </w:p>
    <w:p w:rsidR="006842A6" w:rsidRDefault="006842A6" w:rsidP="00B50CC6">
      <w:pPr>
        <w:pStyle w:val="a7"/>
        <w:shd w:val="clear" w:color="auto" w:fill="auto"/>
        <w:tabs>
          <w:tab w:val="left" w:pos="142"/>
          <w:tab w:val="left" w:pos="2770"/>
        </w:tabs>
        <w:spacing w:before="0" w:after="0" w:line="336" w:lineRule="exact"/>
        <w:ind w:right="-279" w:firstLine="284"/>
      </w:pPr>
    </w:p>
    <w:p w:rsidR="00B939A0" w:rsidRPr="00957DAF" w:rsidRDefault="00B939A0" w:rsidP="006842A6">
      <w:pPr>
        <w:spacing w:after="180" w:line="274" w:lineRule="exact"/>
        <w:ind w:left="6620" w:right="40"/>
        <w:jc w:val="right"/>
        <w:rPr>
          <w:sz w:val="28"/>
          <w:szCs w:val="28"/>
        </w:rPr>
      </w:pPr>
    </w:p>
    <w:sectPr w:rsidR="00B939A0" w:rsidRPr="00957DAF" w:rsidSect="00A90619">
      <w:pgSz w:w="11906" w:h="16838"/>
      <w:pgMar w:top="567" w:right="926" w:bottom="70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67165E1"/>
    <w:multiLevelType w:val="hybridMultilevel"/>
    <w:tmpl w:val="0A5E1098"/>
    <w:lvl w:ilvl="0" w:tplc="E102A8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721295"/>
    <w:multiLevelType w:val="hybridMultilevel"/>
    <w:tmpl w:val="A7EED250"/>
    <w:lvl w:ilvl="0" w:tplc="EF1A365C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9C356C"/>
    <w:multiLevelType w:val="hybridMultilevel"/>
    <w:tmpl w:val="D4A426C8"/>
    <w:lvl w:ilvl="0" w:tplc="F66E75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D2025"/>
    <w:rsid w:val="00004649"/>
    <w:rsid w:val="00007900"/>
    <w:rsid w:val="000113DC"/>
    <w:rsid w:val="000177B7"/>
    <w:rsid w:val="000245BD"/>
    <w:rsid w:val="0003037C"/>
    <w:rsid w:val="00030649"/>
    <w:rsid w:val="000326A9"/>
    <w:rsid w:val="00035CD4"/>
    <w:rsid w:val="000461DE"/>
    <w:rsid w:val="000545E8"/>
    <w:rsid w:val="00055091"/>
    <w:rsid w:val="00060D59"/>
    <w:rsid w:val="0006395F"/>
    <w:rsid w:val="00071FF4"/>
    <w:rsid w:val="00072043"/>
    <w:rsid w:val="00085EE7"/>
    <w:rsid w:val="00092601"/>
    <w:rsid w:val="000954A2"/>
    <w:rsid w:val="000A0D32"/>
    <w:rsid w:val="000A703E"/>
    <w:rsid w:val="000B0DFA"/>
    <w:rsid w:val="000B35C7"/>
    <w:rsid w:val="000B60F8"/>
    <w:rsid w:val="000C1620"/>
    <w:rsid w:val="000D3EA0"/>
    <w:rsid w:val="000D4AC2"/>
    <w:rsid w:val="000E2156"/>
    <w:rsid w:val="000E2598"/>
    <w:rsid w:val="000E2616"/>
    <w:rsid w:val="000E49E4"/>
    <w:rsid w:val="000F34D7"/>
    <w:rsid w:val="000F5255"/>
    <w:rsid w:val="000F67AE"/>
    <w:rsid w:val="000F78EB"/>
    <w:rsid w:val="0010555B"/>
    <w:rsid w:val="00106342"/>
    <w:rsid w:val="001124D2"/>
    <w:rsid w:val="001125A7"/>
    <w:rsid w:val="00112DF3"/>
    <w:rsid w:val="001130A1"/>
    <w:rsid w:val="00122DC3"/>
    <w:rsid w:val="00123C3F"/>
    <w:rsid w:val="00124B2B"/>
    <w:rsid w:val="001306E0"/>
    <w:rsid w:val="00137CED"/>
    <w:rsid w:val="00157847"/>
    <w:rsid w:val="00174583"/>
    <w:rsid w:val="001816F7"/>
    <w:rsid w:val="001822E5"/>
    <w:rsid w:val="00185542"/>
    <w:rsid w:val="00194F01"/>
    <w:rsid w:val="001A015E"/>
    <w:rsid w:val="001A4E17"/>
    <w:rsid w:val="001B0E3D"/>
    <w:rsid w:val="001C084D"/>
    <w:rsid w:val="001C14AC"/>
    <w:rsid w:val="001C55DF"/>
    <w:rsid w:val="001D0BEF"/>
    <w:rsid w:val="001D3B2E"/>
    <w:rsid w:val="001E1635"/>
    <w:rsid w:val="001F00C3"/>
    <w:rsid w:val="001F1E5A"/>
    <w:rsid w:val="001F1F89"/>
    <w:rsid w:val="001F5D03"/>
    <w:rsid w:val="001F71CF"/>
    <w:rsid w:val="00204D63"/>
    <w:rsid w:val="002134A4"/>
    <w:rsid w:val="00225472"/>
    <w:rsid w:val="00251CFD"/>
    <w:rsid w:val="00263DCD"/>
    <w:rsid w:val="002658F8"/>
    <w:rsid w:val="00295F51"/>
    <w:rsid w:val="00296626"/>
    <w:rsid w:val="002A03FA"/>
    <w:rsid w:val="002A45F5"/>
    <w:rsid w:val="002A5ACD"/>
    <w:rsid w:val="002B1C81"/>
    <w:rsid w:val="002B4235"/>
    <w:rsid w:val="002B47BD"/>
    <w:rsid w:val="002B68F2"/>
    <w:rsid w:val="002C14B7"/>
    <w:rsid w:val="002C17CA"/>
    <w:rsid w:val="002C460D"/>
    <w:rsid w:val="002C743C"/>
    <w:rsid w:val="002E3967"/>
    <w:rsid w:val="0030465E"/>
    <w:rsid w:val="00307CB2"/>
    <w:rsid w:val="0031483B"/>
    <w:rsid w:val="00316B35"/>
    <w:rsid w:val="0032272F"/>
    <w:rsid w:val="003258DB"/>
    <w:rsid w:val="00332D98"/>
    <w:rsid w:val="0033523E"/>
    <w:rsid w:val="00336C9B"/>
    <w:rsid w:val="0035135F"/>
    <w:rsid w:val="0035262A"/>
    <w:rsid w:val="00353C99"/>
    <w:rsid w:val="003547ED"/>
    <w:rsid w:val="003563F4"/>
    <w:rsid w:val="00363811"/>
    <w:rsid w:val="00380E0A"/>
    <w:rsid w:val="00382506"/>
    <w:rsid w:val="00383C9E"/>
    <w:rsid w:val="00393CA9"/>
    <w:rsid w:val="003A46BE"/>
    <w:rsid w:val="003A6C4F"/>
    <w:rsid w:val="003B3756"/>
    <w:rsid w:val="003B3F7D"/>
    <w:rsid w:val="003C0526"/>
    <w:rsid w:val="003C2CD6"/>
    <w:rsid w:val="003C550D"/>
    <w:rsid w:val="003C610F"/>
    <w:rsid w:val="003C7D79"/>
    <w:rsid w:val="003D3B52"/>
    <w:rsid w:val="003E0BD7"/>
    <w:rsid w:val="003E2654"/>
    <w:rsid w:val="003E310C"/>
    <w:rsid w:val="003F14FE"/>
    <w:rsid w:val="003F1C00"/>
    <w:rsid w:val="004049A0"/>
    <w:rsid w:val="00405097"/>
    <w:rsid w:val="00405FE2"/>
    <w:rsid w:val="00415F6C"/>
    <w:rsid w:val="0041745C"/>
    <w:rsid w:val="004241DC"/>
    <w:rsid w:val="0042516D"/>
    <w:rsid w:val="00427BEE"/>
    <w:rsid w:val="00435729"/>
    <w:rsid w:val="0043782B"/>
    <w:rsid w:val="00441F76"/>
    <w:rsid w:val="0045088C"/>
    <w:rsid w:val="00451BE3"/>
    <w:rsid w:val="00454B3A"/>
    <w:rsid w:val="00463F7F"/>
    <w:rsid w:val="00466A8B"/>
    <w:rsid w:val="00480529"/>
    <w:rsid w:val="00485EEE"/>
    <w:rsid w:val="00491118"/>
    <w:rsid w:val="00496A73"/>
    <w:rsid w:val="004A3642"/>
    <w:rsid w:val="004B160F"/>
    <w:rsid w:val="004B26CA"/>
    <w:rsid w:val="004B44AB"/>
    <w:rsid w:val="004C518A"/>
    <w:rsid w:val="004D0795"/>
    <w:rsid w:val="004D21CA"/>
    <w:rsid w:val="004D33CE"/>
    <w:rsid w:val="004D4743"/>
    <w:rsid w:val="004D61E9"/>
    <w:rsid w:val="004E3F56"/>
    <w:rsid w:val="004E580A"/>
    <w:rsid w:val="004F4830"/>
    <w:rsid w:val="004F645B"/>
    <w:rsid w:val="004F65B7"/>
    <w:rsid w:val="004F7A21"/>
    <w:rsid w:val="005047B0"/>
    <w:rsid w:val="00511DB4"/>
    <w:rsid w:val="00516B1C"/>
    <w:rsid w:val="005277EB"/>
    <w:rsid w:val="00527B64"/>
    <w:rsid w:val="0053713B"/>
    <w:rsid w:val="00541F26"/>
    <w:rsid w:val="00547569"/>
    <w:rsid w:val="00554C71"/>
    <w:rsid w:val="00561453"/>
    <w:rsid w:val="00561CE4"/>
    <w:rsid w:val="005669D4"/>
    <w:rsid w:val="0057109A"/>
    <w:rsid w:val="005716E8"/>
    <w:rsid w:val="00571962"/>
    <w:rsid w:val="005808B7"/>
    <w:rsid w:val="00590D27"/>
    <w:rsid w:val="00591F49"/>
    <w:rsid w:val="00597661"/>
    <w:rsid w:val="005A3665"/>
    <w:rsid w:val="005B18A4"/>
    <w:rsid w:val="005B6A45"/>
    <w:rsid w:val="005C4259"/>
    <w:rsid w:val="005D6FEE"/>
    <w:rsid w:val="005E4297"/>
    <w:rsid w:val="005E6B3C"/>
    <w:rsid w:val="005F00A8"/>
    <w:rsid w:val="005F0C69"/>
    <w:rsid w:val="005F1196"/>
    <w:rsid w:val="00602734"/>
    <w:rsid w:val="0060277A"/>
    <w:rsid w:val="00604868"/>
    <w:rsid w:val="00605536"/>
    <w:rsid w:val="00615E39"/>
    <w:rsid w:val="006160A7"/>
    <w:rsid w:val="006245D0"/>
    <w:rsid w:val="00633ED3"/>
    <w:rsid w:val="00644F79"/>
    <w:rsid w:val="00646251"/>
    <w:rsid w:val="00653285"/>
    <w:rsid w:val="00655FCA"/>
    <w:rsid w:val="00657287"/>
    <w:rsid w:val="006576E2"/>
    <w:rsid w:val="006761E5"/>
    <w:rsid w:val="0067621F"/>
    <w:rsid w:val="006778CB"/>
    <w:rsid w:val="00680D4C"/>
    <w:rsid w:val="00681418"/>
    <w:rsid w:val="00681802"/>
    <w:rsid w:val="006842A6"/>
    <w:rsid w:val="006862B1"/>
    <w:rsid w:val="00687216"/>
    <w:rsid w:val="0068734C"/>
    <w:rsid w:val="00691321"/>
    <w:rsid w:val="006A3D10"/>
    <w:rsid w:val="006A61DB"/>
    <w:rsid w:val="006B4113"/>
    <w:rsid w:val="006B47A4"/>
    <w:rsid w:val="006B628F"/>
    <w:rsid w:val="006C136E"/>
    <w:rsid w:val="006C2CB8"/>
    <w:rsid w:val="006C4DED"/>
    <w:rsid w:val="006D7825"/>
    <w:rsid w:val="006E1806"/>
    <w:rsid w:val="006E3225"/>
    <w:rsid w:val="006E51A0"/>
    <w:rsid w:val="006F1DA2"/>
    <w:rsid w:val="00705F20"/>
    <w:rsid w:val="00706242"/>
    <w:rsid w:val="00707BBE"/>
    <w:rsid w:val="00710308"/>
    <w:rsid w:val="00716316"/>
    <w:rsid w:val="00721371"/>
    <w:rsid w:val="00726C18"/>
    <w:rsid w:val="00734C0B"/>
    <w:rsid w:val="00736FC1"/>
    <w:rsid w:val="007443ED"/>
    <w:rsid w:val="007532DC"/>
    <w:rsid w:val="00765455"/>
    <w:rsid w:val="00766511"/>
    <w:rsid w:val="00775FC1"/>
    <w:rsid w:val="00776F90"/>
    <w:rsid w:val="007914E8"/>
    <w:rsid w:val="00796C2B"/>
    <w:rsid w:val="007A4819"/>
    <w:rsid w:val="007A7A60"/>
    <w:rsid w:val="007A7BDA"/>
    <w:rsid w:val="007B1F63"/>
    <w:rsid w:val="007B3EDE"/>
    <w:rsid w:val="007B6CE5"/>
    <w:rsid w:val="007C1A90"/>
    <w:rsid w:val="007C253E"/>
    <w:rsid w:val="007D3584"/>
    <w:rsid w:val="007E6AC5"/>
    <w:rsid w:val="007F0F97"/>
    <w:rsid w:val="007F28C6"/>
    <w:rsid w:val="00804018"/>
    <w:rsid w:val="00805993"/>
    <w:rsid w:val="00816127"/>
    <w:rsid w:val="008217AB"/>
    <w:rsid w:val="00821941"/>
    <w:rsid w:val="00824860"/>
    <w:rsid w:val="008262BA"/>
    <w:rsid w:val="008271D6"/>
    <w:rsid w:val="0083354A"/>
    <w:rsid w:val="00834385"/>
    <w:rsid w:val="00842D4B"/>
    <w:rsid w:val="008438FD"/>
    <w:rsid w:val="00845426"/>
    <w:rsid w:val="008463E3"/>
    <w:rsid w:val="00847B90"/>
    <w:rsid w:val="00860F2B"/>
    <w:rsid w:val="008611F0"/>
    <w:rsid w:val="00861479"/>
    <w:rsid w:val="00862BAB"/>
    <w:rsid w:val="00873167"/>
    <w:rsid w:val="008745D3"/>
    <w:rsid w:val="0088346B"/>
    <w:rsid w:val="00883E6A"/>
    <w:rsid w:val="00890DB5"/>
    <w:rsid w:val="00892242"/>
    <w:rsid w:val="008B3425"/>
    <w:rsid w:val="008C6E08"/>
    <w:rsid w:val="008D2EEB"/>
    <w:rsid w:val="008D5735"/>
    <w:rsid w:val="008D65D5"/>
    <w:rsid w:val="008E3D87"/>
    <w:rsid w:val="008E42AC"/>
    <w:rsid w:val="008E464D"/>
    <w:rsid w:val="008F29FD"/>
    <w:rsid w:val="008F51D9"/>
    <w:rsid w:val="009051B3"/>
    <w:rsid w:val="00911414"/>
    <w:rsid w:val="00915A2F"/>
    <w:rsid w:val="00934D46"/>
    <w:rsid w:val="00936842"/>
    <w:rsid w:val="009378AE"/>
    <w:rsid w:val="009407B4"/>
    <w:rsid w:val="00941634"/>
    <w:rsid w:val="00950AD0"/>
    <w:rsid w:val="009542FD"/>
    <w:rsid w:val="00954485"/>
    <w:rsid w:val="00954F4C"/>
    <w:rsid w:val="0095672E"/>
    <w:rsid w:val="00957DAF"/>
    <w:rsid w:val="00960ADD"/>
    <w:rsid w:val="009673A3"/>
    <w:rsid w:val="009677C2"/>
    <w:rsid w:val="00980157"/>
    <w:rsid w:val="0098204E"/>
    <w:rsid w:val="00986A9E"/>
    <w:rsid w:val="00995534"/>
    <w:rsid w:val="00996AFD"/>
    <w:rsid w:val="009A64B5"/>
    <w:rsid w:val="009A7E52"/>
    <w:rsid w:val="009C0BF4"/>
    <w:rsid w:val="009C20A5"/>
    <w:rsid w:val="009C4396"/>
    <w:rsid w:val="009D40F3"/>
    <w:rsid w:val="009E01CE"/>
    <w:rsid w:val="009E195F"/>
    <w:rsid w:val="009E2A5C"/>
    <w:rsid w:val="009E2E1D"/>
    <w:rsid w:val="009F36A0"/>
    <w:rsid w:val="009F598F"/>
    <w:rsid w:val="009F760E"/>
    <w:rsid w:val="00A140B3"/>
    <w:rsid w:val="00A14C9D"/>
    <w:rsid w:val="00A17A57"/>
    <w:rsid w:val="00A17F50"/>
    <w:rsid w:val="00A23C49"/>
    <w:rsid w:val="00A351B2"/>
    <w:rsid w:val="00A4287E"/>
    <w:rsid w:val="00A45B90"/>
    <w:rsid w:val="00A54651"/>
    <w:rsid w:val="00A5531E"/>
    <w:rsid w:val="00A7111E"/>
    <w:rsid w:val="00A71E05"/>
    <w:rsid w:val="00A752B8"/>
    <w:rsid w:val="00A75C34"/>
    <w:rsid w:val="00A82DC4"/>
    <w:rsid w:val="00A90619"/>
    <w:rsid w:val="00A9709F"/>
    <w:rsid w:val="00AA03E9"/>
    <w:rsid w:val="00AA09A0"/>
    <w:rsid w:val="00AA70AA"/>
    <w:rsid w:val="00AB563D"/>
    <w:rsid w:val="00AD081B"/>
    <w:rsid w:val="00AD2025"/>
    <w:rsid w:val="00AE4B24"/>
    <w:rsid w:val="00AF407D"/>
    <w:rsid w:val="00AF4365"/>
    <w:rsid w:val="00AF5D52"/>
    <w:rsid w:val="00B05262"/>
    <w:rsid w:val="00B10283"/>
    <w:rsid w:val="00B22320"/>
    <w:rsid w:val="00B40D2D"/>
    <w:rsid w:val="00B4134C"/>
    <w:rsid w:val="00B41681"/>
    <w:rsid w:val="00B4334E"/>
    <w:rsid w:val="00B43612"/>
    <w:rsid w:val="00B50AD1"/>
    <w:rsid w:val="00B50CC6"/>
    <w:rsid w:val="00B55BB1"/>
    <w:rsid w:val="00B577F3"/>
    <w:rsid w:val="00B62014"/>
    <w:rsid w:val="00B63FCA"/>
    <w:rsid w:val="00B67897"/>
    <w:rsid w:val="00B77CB2"/>
    <w:rsid w:val="00B8130F"/>
    <w:rsid w:val="00B82360"/>
    <w:rsid w:val="00B84B6A"/>
    <w:rsid w:val="00B939A0"/>
    <w:rsid w:val="00B940C8"/>
    <w:rsid w:val="00BA4D75"/>
    <w:rsid w:val="00BB1038"/>
    <w:rsid w:val="00BC0568"/>
    <w:rsid w:val="00BC7CA6"/>
    <w:rsid w:val="00BD37A2"/>
    <w:rsid w:val="00BE149A"/>
    <w:rsid w:val="00BE2040"/>
    <w:rsid w:val="00BF17E4"/>
    <w:rsid w:val="00BF335B"/>
    <w:rsid w:val="00BF4B8B"/>
    <w:rsid w:val="00BF712D"/>
    <w:rsid w:val="00C04578"/>
    <w:rsid w:val="00C102C7"/>
    <w:rsid w:val="00C20B83"/>
    <w:rsid w:val="00C24ADE"/>
    <w:rsid w:val="00C27D5D"/>
    <w:rsid w:val="00C3036D"/>
    <w:rsid w:val="00C348FF"/>
    <w:rsid w:val="00C36541"/>
    <w:rsid w:val="00C432E7"/>
    <w:rsid w:val="00C43BA4"/>
    <w:rsid w:val="00C45B59"/>
    <w:rsid w:val="00C56EBE"/>
    <w:rsid w:val="00C605EB"/>
    <w:rsid w:val="00C6653D"/>
    <w:rsid w:val="00C67886"/>
    <w:rsid w:val="00C71AA0"/>
    <w:rsid w:val="00C748CA"/>
    <w:rsid w:val="00C849CC"/>
    <w:rsid w:val="00C95A3B"/>
    <w:rsid w:val="00C95F5A"/>
    <w:rsid w:val="00CA0761"/>
    <w:rsid w:val="00CA298A"/>
    <w:rsid w:val="00CA6CC2"/>
    <w:rsid w:val="00CB1B47"/>
    <w:rsid w:val="00CB2DF6"/>
    <w:rsid w:val="00CB4570"/>
    <w:rsid w:val="00CC1679"/>
    <w:rsid w:val="00CC20AC"/>
    <w:rsid w:val="00CC4864"/>
    <w:rsid w:val="00CC5DE9"/>
    <w:rsid w:val="00CD545F"/>
    <w:rsid w:val="00CD7AD4"/>
    <w:rsid w:val="00CD7FC9"/>
    <w:rsid w:val="00CE4F47"/>
    <w:rsid w:val="00CE5EBA"/>
    <w:rsid w:val="00CF250E"/>
    <w:rsid w:val="00CF5CAE"/>
    <w:rsid w:val="00D05738"/>
    <w:rsid w:val="00D06267"/>
    <w:rsid w:val="00D109EA"/>
    <w:rsid w:val="00D12956"/>
    <w:rsid w:val="00D12F2D"/>
    <w:rsid w:val="00D17655"/>
    <w:rsid w:val="00D25114"/>
    <w:rsid w:val="00D30773"/>
    <w:rsid w:val="00D33079"/>
    <w:rsid w:val="00D44114"/>
    <w:rsid w:val="00D52BCD"/>
    <w:rsid w:val="00D55898"/>
    <w:rsid w:val="00D55C64"/>
    <w:rsid w:val="00D6609C"/>
    <w:rsid w:val="00D702A9"/>
    <w:rsid w:val="00D80088"/>
    <w:rsid w:val="00D8167E"/>
    <w:rsid w:val="00D81750"/>
    <w:rsid w:val="00D84E29"/>
    <w:rsid w:val="00D934DD"/>
    <w:rsid w:val="00D95FEA"/>
    <w:rsid w:val="00D966F8"/>
    <w:rsid w:val="00D974DF"/>
    <w:rsid w:val="00DA628E"/>
    <w:rsid w:val="00DA73E0"/>
    <w:rsid w:val="00DB5171"/>
    <w:rsid w:val="00DB6A8F"/>
    <w:rsid w:val="00DC79CC"/>
    <w:rsid w:val="00DD0738"/>
    <w:rsid w:val="00DD7A5B"/>
    <w:rsid w:val="00E043F0"/>
    <w:rsid w:val="00E0587D"/>
    <w:rsid w:val="00E05CF6"/>
    <w:rsid w:val="00E11E66"/>
    <w:rsid w:val="00E12A51"/>
    <w:rsid w:val="00E1672D"/>
    <w:rsid w:val="00E1722B"/>
    <w:rsid w:val="00E27DD2"/>
    <w:rsid w:val="00E3722C"/>
    <w:rsid w:val="00E42B31"/>
    <w:rsid w:val="00E4491C"/>
    <w:rsid w:val="00E47F30"/>
    <w:rsid w:val="00E75D93"/>
    <w:rsid w:val="00E8501C"/>
    <w:rsid w:val="00E86B03"/>
    <w:rsid w:val="00E916A1"/>
    <w:rsid w:val="00EA07A1"/>
    <w:rsid w:val="00EA2605"/>
    <w:rsid w:val="00EB5F79"/>
    <w:rsid w:val="00EB6E28"/>
    <w:rsid w:val="00EC0350"/>
    <w:rsid w:val="00ED259A"/>
    <w:rsid w:val="00EE7259"/>
    <w:rsid w:val="00EF03BC"/>
    <w:rsid w:val="00EF7DB3"/>
    <w:rsid w:val="00F01E98"/>
    <w:rsid w:val="00F02307"/>
    <w:rsid w:val="00F07B9C"/>
    <w:rsid w:val="00F11BCE"/>
    <w:rsid w:val="00F13663"/>
    <w:rsid w:val="00F15E53"/>
    <w:rsid w:val="00F211E9"/>
    <w:rsid w:val="00F21A3D"/>
    <w:rsid w:val="00F30DAE"/>
    <w:rsid w:val="00F316C3"/>
    <w:rsid w:val="00F3495B"/>
    <w:rsid w:val="00F71A23"/>
    <w:rsid w:val="00F8192C"/>
    <w:rsid w:val="00F82DF1"/>
    <w:rsid w:val="00F8483B"/>
    <w:rsid w:val="00F86FC6"/>
    <w:rsid w:val="00F90204"/>
    <w:rsid w:val="00F978E5"/>
    <w:rsid w:val="00FA19D6"/>
    <w:rsid w:val="00FA3491"/>
    <w:rsid w:val="00FB0E70"/>
    <w:rsid w:val="00FB263D"/>
    <w:rsid w:val="00FC16BC"/>
    <w:rsid w:val="00FD1D26"/>
    <w:rsid w:val="00FE636B"/>
    <w:rsid w:val="00FF246B"/>
    <w:rsid w:val="00FF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D202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AD20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AD2025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57109A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rsid w:val="00FE636B"/>
    <w:rPr>
      <w:sz w:val="26"/>
      <w:szCs w:val="26"/>
      <w:lang w:bidi="ar-SA"/>
    </w:rPr>
  </w:style>
  <w:style w:type="paragraph" w:styleId="a7">
    <w:name w:val="Body Text"/>
    <w:basedOn w:val="a"/>
    <w:link w:val="a6"/>
    <w:rsid w:val="00FE636B"/>
    <w:pPr>
      <w:widowControl w:val="0"/>
      <w:shd w:val="clear" w:color="auto" w:fill="FFFFFF"/>
      <w:spacing w:before="420" w:after="240" w:line="331" w:lineRule="exact"/>
      <w:ind w:hanging="360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FE636B"/>
    <w:rPr>
      <w:i/>
      <w:iCs/>
      <w:sz w:val="26"/>
      <w:szCs w:val="26"/>
      <w:lang w:bidi="ar-SA"/>
    </w:rPr>
  </w:style>
  <w:style w:type="character" w:customStyle="1" w:styleId="31">
    <w:name w:val="Основной текст (3) + Не курсив"/>
    <w:basedOn w:val="3"/>
    <w:rsid w:val="00FE636B"/>
  </w:style>
  <w:style w:type="character" w:customStyle="1" w:styleId="a8">
    <w:name w:val="Основной текст + Курсив"/>
    <w:basedOn w:val="a6"/>
    <w:rsid w:val="00FE636B"/>
    <w:rPr>
      <w:i/>
      <w:iCs/>
    </w:rPr>
  </w:style>
  <w:style w:type="paragraph" w:customStyle="1" w:styleId="30">
    <w:name w:val="Основной текст (3)"/>
    <w:basedOn w:val="a"/>
    <w:link w:val="3"/>
    <w:rsid w:val="00FE636B"/>
    <w:pPr>
      <w:widowControl w:val="0"/>
      <w:shd w:val="clear" w:color="auto" w:fill="FFFFFF"/>
      <w:spacing w:line="322" w:lineRule="exact"/>
      <w:ind w:hanging="360"/>
      <w:jc w:val="both"/>
    </w:pPr>
    <w:rPr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rsid w:val="006842A6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42A6"/>
    <w:pPr>
      <w:shd w:val="clear" w:color="auto" w:fill="FFFFFF"/>
      <w:spacing w:after="180" w:line="274" w:lineRule="exact"/>
      <w:jc w:val="right"/>
    </w:pPr>
    <w:rPr>
      <w:sz w:val="23"/>
      <w:szCs w:val="23"/>
    </w:rPr>
  </w:style>
  <w:style w:type="character" w:customStyle="1" w:styleId="21pt">
    <w:name w:val="Основной текст (2) + Интервал 1 pt"/>
    <w:basedOn w:val="2"/>
    <w:rsid w:val="006842A6"/>
    <w:rPr>
      <w:b/>
      <w:bCs/>
      <w:i/>
      <w:iCs/>
      <w:spacing w:val="20"/>
      <w:sz w:val="22"/>
      <w:szCs w:val="22"/>
      <w:shd w:val="clear" w:color="auto" w:fill="FFFFFF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НИЖНЕИНГАШСКОГО РАЙОНА</vt:lpstr>
    </vt:vector>
  </TitlesOfParts>
  <Company>Организация</Company>
  <LinksUpToDate>false</LinksUpToDate>
  <CharactersWithSpaces>10332</CharactersWithSpaces>
  <SharedDoc>false</SharedDoc>
  <HLinks>
    <vt:vector size="24" baseType="variant">
      <vt:variant>
        <vt:i4>2228334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consultantplus://offline/ref=A0683B5141C55728136376E1A1F43FCAC695EF695A95B1B82DFD3440F8F094B9A21F822528j1J</vt:lpwstr>
      </vt:variant>
      <vt:variant>
        <vt:lpwstr/>
      </vt:variant>
      <vt:variant>
        <vt:i4>1703938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consultantplus://offline/ref=A0683B5141C55728136376E1A1F43FCAC69AED655D9AB1B82DFD3440F8F094B9A21F82258A26j9J</vt:lpwstr>
      </vt:variant>
      <vt:variant>
        <vt:lpwstr/>
      </vt:variant>
      <vt:variant>
        <vt:i4>2883688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consultantplus://offline/ref=A0683B5141C55728136376E1A1F43FCAC69AED6B5D9BB1B82DFD3440F8F094B9A21F82268A6321j0J</vt:lpwstr>
      </vt:variant>
      <vt:variant>
        <vt:lpwstr/>
      </vt:variant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consultantplus://offline/ref=A0683B5141C55728136376E1A1F43FCAC69AED6B5D9BB1B82DFD3440F8F094B9A21F82248C6221j4J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НИЖНЕИНГАШСКОГО РАЙОНА</dc:title>
  <dc:creator>Customer</dc:creator>
  <cp:lastModifiedBy>RePack by SPecialiST</cp:lastModifiedBy>
  <cp:revision>2</cp:revision>
  <cp:lastPrinted>2016-01-13T07:56:00Z</cp:lastPrinted>
  <dcterms:created xsi:type="dcterms:W3CDTF">2016-01-13T07:58:00Z</dcterms:created>
  <dcterms:modified xsi:type="dcterms:W3CDTF">2016-01-13T07:58:00Z</dcterms:modified>
</cp:coreProperties>
</file>